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ISTOTNE POSTANOWIENIA UMOWY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</w:p>
    <w:p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>Zawarta w dniu  __.__.2016 r. w Halinowie,</w:t>
      </w:r>
    </w:p>
    <w:p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 xml:space="preserve">pomiędzy Gminą Halinów z siedzibą 05-074 Halinów ul. Spółdzielcza 1 - NIP 8222160292; REGON 013269172, reprezentowaną przez Burmistrza Halinowa - Pana  Adama </w:t>
      </w:r>
      <w:proofErr w:type="spellStart"/>
      <w:r w:rsidRPr="00026A15">
        <w:t>Ciszkowskiego</w:t>
      </w:r>
      <w:proofErr w:type="spellEnd"/>
      <w:r w:rsidRPr="00026A15">
        <w:t>,  zwaną dalej Zamawiającym,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a ……………………………, z siedzibą …………………………………, działającą na podstawie wpisu do Krajowego Rejestru Sądowego/Centralnej Ewidencji i Informacji  o Działalności Gospodarczej – NIP ……………….. REGON …………………,  zwaną dalej Wykonawcą, reprezentowaną przez: 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………………………………………………………..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 wyniku udzielenia zamówienia publicznego w trybie przetargu nieograniczonego, na podstawie  art. 39 ustawy z dnia 29 stycznia 2004 r. Prawo zamówień publicznych (Dz. U. z 2015 r.,  poz. 2164), została zawarta umowa o następującej treści: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§ 1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Przedmiot umowy</w:t>
      </w:r>
    </w:p>
    <w:p w:rsidR="00DB58B4" w:rsidRDefault="00DB58B4" w:rsidP="00B87B0C">
      <w:pPr>
        <w:pStyle w:val="Tekstpodstawowy"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b w:val="0"/>
        </w:rPr>
      </w:pPr>
      <w:r>
        <w:rPr>
          <w:b w:val="0"/>
        </w:rPr>
        <w:t>Zamawiający zleca, a Wykonawca  przyjmuje do wykonania zadanie pn.: „Modernizacja i przebudowa Domu Kultury w Halinowie – II etap" w ramach programu "Rozwój infrastruktury kultury/Infrastruktura domów kultury", zgodnie z warunkami przetargu nieograniczonego z dnia: ……………...</w:t>
      </w:r>
    </w:p>
    <w:p w:rsidR="00DB58B4" w:rsidRDefault="00DB58B4" w:rsidP="00B87B0C">
      <w:pPr>
        <w:pStyle w:val="Tekstpodstawowy"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</w:pPr>
      <w:r>
        <w:rPr>
          <w:b w:val="0"/>
        </w:rPr>
        <w:t>Przedmiotem umowy są roboty budowlane w formule „zaprojektuj i wybuduj” w za</w:t>
      </w:r>
      <w:r w:rsidR="002E2473">
        <w:rPr>
          <w:b w:val="0"/>
        </w:rPr>
        <w:t xml:space="preserve">kresie instalacji elektrycznych, </w:t>
      </w:r>
      <w:r>
        <w:rPr>
          <w:b w:val="0"/>
        </w:rPr>
        <w:t>sanitarnych</w:t>
      </w:r>
      <w:r w:rsidR="002E2473">
        <w:rPr>
          <w:b w:val="0"/>
        </w:rPr>
        <w:t xml:space="preserve"> oraz przeciwpożarowych</w:t>
      </w:r>
      <w:r>
        <w:rPr>
          <w:b w:val="0"/>
        </w:rPr>
        <w:t xml:space="preserve"> w budynku głównym i budynku dawnej oranżerii.</w:t>
      </w:r>
    </w:p>
    <w:p w:rsidR="00DB58B4" w:rsidRDefault="00DB58B4" w:rsidP="00B87B0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Szczegółowy zakres przedmiotu umowy opisany został w SIWZ z załącznikami.</w:t>
      </w:r>
    </w:p>
    <w:p w:rsidR="00643C77" w:rsidRDefault="00643C77" w:rsidP="00282F74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FF7B5E" w:rsidRPr="00026A15" w:rsidRDefault="00FF7B5E" w:rsidP="00FF7B5E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477551">
        <w:rPr>
          <w:b/>
        </w:rPr>
        <w:t>2</w:t>
      </w:r>
    </w:p>
    <w:p w:rsidR="00FF7B5E" w:rsidRPr="00026A15" w:rsidRDefault="00477551" w:rsidP="00FF7B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Dokumentacja projektow</w:t>
      </w:r>
      <w:r w:rsidR="00032F41">
        <w:rPr>
          <w:b/>
        </w:rPr>
        <w:t>o-kosztorysowa</w:t>
      </w:r>
    </w:p>
    <w:p w:rsidR="00FF7B5E" w:rsidRDefault="00FF7B5E" w:rsidP="00B87B0C">
      <w:pPr>
        <w:pStyle w:val="Normalny2"/>
        <w:numPr>
          <w:ilvl w:val="0"/>
          <w:numId w:val="48"/>
        </w:numPr>
        <w:tabs>
          <w:tab w:val="left" w:pos="284"/>
        </w:tabs>
        <w:ind w:left="284" w:hanging="284"/>
        <w:jc w:val="both"/>
        <w:rPr>
          <w:color w:val="auto"/>
        </w:rPr>
      </w:pPr>
      <w:r>
        <w:rPr>
          <w:color w:val="auto"/>
        </w:rPr>
        <w:t>Dokumentacja projektowo-kosztorysowa</w:t>
      </w:r>
      <w:r w:rsidR="0024228E">
        <w:rPr>
          <w:color w:val="auto"/>
        </w:rPr>
        <w:t xml:space="preserve"> dotycząca zadania o którym mowa w §1</w:t>
      </w:r>
      <w:r>
        <w:rPr>
          <w:color w:val="auto"/>
        </w:rPr>
        <w:t xml:space="preserve"> musi być sporządzona w wersji papierowej (ilość egz. określona w ust.2) oraz w wersji elektronicznej CD/DVD umożliwiającej kopiowanie i wydrukowanie identycznej kopii dokumentacji, m. in. w formacie pdf, </w:t>
      </w:r>
      <w:proofErr w:type="spellStart"/>
      <w:r>
        <w:rPr>
          <w:color w:val="auto"/>
        </w:rPr>
        <w:t>doc</w:t>
      </w:r>
      <w:proofErr w:type="spellEnd"/>
      <w:r>
        <w:rPr>
          <w:color w:val="auto"/>
        </w:rPr>
        <w:t xml:space="preserve">, xls, </w:t>
      </w:r>
      <w:proofErr w:type="spellStart"/>
      <w:r>
        <w:rPr>
          <w:color w:val="auto"/>
        </w:rPr>
        <w:t>dwg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ath</w:t>
      </w:r>
      <w:proofErr w:type="spellEnd"/>
      <w:r>
        <w:rPr>
          <w:color w:val="auto"/>
        </w:rPr>
        <w:t>.</w:t>
      </w:r>
    </w:p>
    <w:p w:rsidR="00FF7B5E" w:rsidRDefault="00796AF1" w:rsidP="00B87B0C">
      <w:pPr>
        <w:pStyle w:val="Normalny2"/>
        <w:numPr>
          <w:ilvl w:val="0"/>
          <w:numId w:val="48"/>
        </w:numPr>
        <w:tabs>
          <w:tab w:val="left" w:pos="284"/>
        </w:tabs>
        <w:ind w:left="284" w:hanging="284"/>
        <w:rPr>
          <w:color w:val="auto"/>
        </w:rPr>
      </w:pPr>
      <w:r>
        <w:rPr>
          <w:color w:val="auto"/>
        </w:rPr>
        <w:t>Dokumentacja</w:t>
      </w:r>
      <w:r w:rsidR="00C9114E">
        <w:rPr>
          <w:color w:val="auto"/>
        </w:rPr>
        <w:t>,</w:t>
      </w:r>
      <w:r>
        <w:rPr>
          <w:color w:val="auto"/>
        </w:rPr>
        <w:t xml:space="preserve"> o której mowa w ust. 1 obejmuje</w:t>
      </w:r>
      <w:r w:rsidR="00FF7B5E">
        <w:rPr>
          <w:color w:val="auto"/>
        </w:rPr>
        <w:t xml:space="preserve">: </w:t>
      </w:r>
    </w:p>
    <w:p w:rsidR="00FF7B5E" w:rsidRDefault="00FF7B5E" w:rsidP="00B87B0C">
      <w:pPr>
        <w:pStyle w:val="Normalny2"/>
        <w:numPr>
          <w:ilvl w:val="0"/>
          <w:numId w:val="49"/>
        </w:numPr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 xml:space="preserve">projekt koncepcyjny - </w:t>
      </w:r>
      <w:r w:rsidR="002E2473">
        <w:rPr>
          <w:color w:val="auto"/>
        </w:rPr>
        <w:t>2</w:t>
      </w:r>
      <w:r>
        <w:rPr>
          <w:color w:val="auto"/>
        </w:rPr>
        <w:t xml:space="preserve">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</w:t>
      </w:r>
      <w:r w:rsidR="006B357A">
        <w:t xml:space="preserve"> instalacji elektrycznej, alarmowej, teletechnicznej – budynek główny</w:t>
      </w:r>
      <w:r>
        <w:t xml:space="preserve"> - 3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</w:t>
      </w:r>
      <w:r w:rsidR="006B357A">
        <w:t xml:space="preserve"> instalacji wodno-kanalizacyjnej, centralnego ogrzewania z kotłownią ekologiczną (</w:t>
      </w:r>
      <w:r w:rsidR="00477551">
        <w:t>pompa ciepła PW) wraz z kolektorem pionowym – budynek główny</w:t>
      </w:r>
      <w:r>
        <w:t xml:space="preserve"> - 3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</w:t>
      </w:r>
      <w:r w:rsidR="00477551">
        <w:t xml:space="preserve"> wentylacji mechanicznej – budynek główny</w:t>
      </w:r>
      <w:r>
        <w:t xml:space="preserve">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instalacji p.poż. – budynek główny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instalacji elektrycznej, alarmowej, teletechnicznej – budynek dawnej oranżerii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instalacji wodno-kanalizacyjnej, centralnego ogrzewania z kotłownią ekologiczną (pompa ciepła PW) wraz z kolektorem pionowym – budynek dawnej oranżerii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wentylacji mechanicznej – budynek dawnej oranżerii - 3 egz.;</w:t>
      </w:r>
    </w:p>
    <w:p w:rsidR="00477551" w:rsidRDefault="00477551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projekt wykonawczy instalacji p.poż. – budynek dawnej oranżerii - 3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przedmiary robót dla każde</w:t>
      </w:r>
      <w:r w:rsidR="002E2473">
        <w:t>go</w:t>
      </w:r>
      <w:r>
        <w:t xml:space="preserve"> </w:t>
      </w:r>
      <w:r w:rsidR="002E2473">
        <w:t>projektu</w:t>
      </w:r>
      <w:r>
        <w:t xml:space="preserve"> – po 2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kosztorysy inwestorskie</w:t>
      </w:r>
      <w:r w:rsidR="002E2473">
        <w:t xml:space="preserve"> (uproszczone i szczegółowe)</w:t>
      </w:r>
      <w:r>
        <w:t xml:space="preserve"> dla każde</w:t>
      </w:r>
      <w:r w:rsidR="002E2473">
        <w:t>go</w:t>
      </w:r>
      <w:r>
        <w:t xml:space="preserve"> </w:t>
      </w:r>
      <w:r w:rsidR="002E2473">
        <w:t>projektu</w:t>
      </w:r>
      <w:r>
        <w:t xml:space="preserve"> – po 2 egz.;</w:t>
      </w:r>
    </w:p>
    <w:p w:rsidR="00571FE0" w:rsidRDefault="00571FE0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>informacja dotycząca bezpieczeństwa i ochrony zdrowia (BIOZ) – 2 egz.;</w:t>
      </w:r>
    </w:p>
    <w:p w:rsidR="00FF7B5E" w:rsidRDefault="00FF7B5E" w:rsidP="00B87B0C">
      <w:pPr>
        <w:pStyle w:val="Tekstpodstawowywcity"/>
        <w:widowControl w:val="0"/>
        <w:numPr>
          <w:ilvl w:val="0"/>
          <w:numId w:val="49"/>
        </w:numPr>
        <w:tabs>
          <w:tab w:val="left" w:pos="284"/>
          <w:tab w:val="left" w:pos="462"/>
        </w:tabs>
        <w:snapToGrid w:val="0"/>
        <w:spacing w:after="0" w:line="200" w:lineRule="atLeast"/>
        <w:jc w:val="both"/>
      </w:pPr>
      <w:r>
        <w:t xml:space="preserve">specyfikacja techniczna wykonania i odbioru robót budowlanych </w:t>
      </w:r>
      <w:r w:rsidR="00032F41">
        <w:t>dla każde</w:t>
      </w:r>
      <w:r w:rsidR="009B6068">
        <w:t>go</w:t>
      </w:r>
      <w:r w:rsidR="00032F41">
        <w:t xml:space="preserve"> </w:t>
      </w:r>
      <w:r w:rsidR="009B6068">
        <w:t>projektu</w:t>
      </w:r>
      <w:r w:rsidR="00032F41">
        <w:t xml:space="preserve"> -  po 2 </w:t>
      </w:r>
      <w:r w:rsidR="00032F41">
        <w:lastRenderedPageBreak/>
        <w:t>egz.</w:t>
      </w:r>
    </w:p>
    <w:p w:rsidR="00C9114E" w:rsidRDefault="00C9114E" w:rsidP="00796AF1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796AF1" w:rsidRDefault="00796AF1" w:rsidP="00796AF1">
      <w:pPr>
        <w:tabs>
          <w:tab w:val="left" w:pos="284"/>
        </w:tabs>
        <w:autoSpaceDE w:val="0"/>
        <w:autoSpaceDN w:val="0"/>
        <w:adjustRightInd w:val="0"/>
        <w:jc w:val="center"/>
      </w:pPr>
      <w:r w:rsidRPr="00026A15">
        <w:rPr>
          <w:b/>
        </w:rPr>
        <w:t xml:space="preserve">§ </w:t>
      </w:r>
      <w:r>
        <w:rPr>
          <w:b/>
        </w:rPr>
        <w:t>3</w:t>
      </w:r>
    </w:p>
    <w:p w:rsidR="00154C4C" w:rsidRDefault="00DB58B4" w:rsidP="00796AF1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Wykonawca zobowiązuje się do wykonania przedmiotu umowy zgodnie z zasadami szeroko pojętej wiedzy technicznej i obowiązującymi przepisami budowlanymi.</w:t>
      </w:r>
    </w:p>
    <w:p w:rsidR="00F61AA8" w:rsidRPr="00154C4C" w:rsidRDefault="00F61AA8" w:rsidP="00796AF1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54C4C">
        <w:t>Wykonawca oświadcza, że dysponuje odpowiednią wiedzą i umiejętnościami oraz wystarczają</w:t>
      </w:r>
      <w:r w:rsidRPr="00154C4C">
        <w:softHyphen/>
        <w:t>cymi środkami technicznymi do wykonania przedmiotu niniejszej umowy oraz, że wykona je z należytą starannością, zgodnie z obowiązującymi przepisami prawa oraz normami i normatywa</w:t>
      </w:r>
      <w:r w:rsidRPr="00154C4C">
        <w:softHyphen/>
        <w:t>mi stosowanymi w budownictwie.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W rozwiązaniach projektowych specyfikacji technicznej zastosowane będą wyroby (materiały, urządzenia) budowlane dopuszczone do obrotu i powszechnego stosowania.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>Wykonawca ma obowiązek przedstawić Zamawiającemu ewentualne propozycje zmian techno</w:t>
      </w:r>
      <w:r>
        <w:rPr>
          <w:color w:val="auto"/>
        </w:rPr>
        <w:softHyphen/>
        <w:t xml:space="preserve">logii wyrobów lub sposobów realizacji wykonania przyszłych robót budowlanych, jeżeli mogą one w istotny sposób wpłynąć na obniżenie kosztów realizacji inwestycji.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i/>
          <w:iCs/>
          <w:color w:val="auto"/>
        </w:rPr>
      </w:pPr>
      <w:r>
        <w:rPr>
          <w:color w:val="auto"/>
        </w:rPr>
        <w:t xml:space="preserve">Wykonawca musi zachować transparentność technologii, tzn. nie może narzucać rozwiązań konkretnego producenta, chyba że uzasadnione jest to specyfiką danego rozwiązania, wówczas takiemu wskazaniu muszą towarzyszyć wyrazy </w:t>
      </w:r>
      <w:r>
        <w:rPr>
          <w:i/>
          <w:iCs/>
          <w:color w:val="auto"/>
        </w:rPr>
        <w:t xml:space="preserve">„lub równoważny”.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</w:pPr>
      <w:r>
        <w:t>W przypadku powoływania się podczas opisywania przyjętych rozwiązań projektowych na kon</w:t>
      </w:r>
      <w:r>
        <w:softHyphen/>
        <w:t>kretne nazwy własne gotowych produktów i/lub gotowe rozwiązania systemowe producentów, wykonawca ma obowiązek określić konkretne parametry techniczne i jakościowe danego roz</w:t>
      </w:r>
      <w:r>
        <w:softHyphen/>
        <w:t>wiązania projektowego oraz umieścić informację o możliwości zastosowania rozwiązania rów</w:t>
      </w:r>
      <w:r>
        <w:softHyphen/>
        <w:t>noważnego pod warunkiem spełnienia wskazanych parametrów technicznych i jakościowych przesądzających o tej równoważności.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>Zamawiający jest zobowiązany do udostępnienia Wykonawcy dokumentów i danych związa</w:t>
      </w:r>
      <w:r>
        <w:rPr>
          <w:color w:val="auto"/>
        </w:rPr>
        <w:softHyphen/>
        <w:t xml:space="preserve">nych z wykonaniem przedmiotu umowy, będących w Jego posiadaniu, które mogą mieć wpływ na ułatwienie prac projektowych oraz na poprawę ich jakości.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odpowiada za prace projektowe wykonane przez podwykonawców do realizacji przedmiotu umowy.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>Wykonawca odpowiada za braki w dokumentacji projektowej rzutujące na późniejsze wykona</w:t>
      </w:r>
      <w:r>
        <w:rPr>
          <w:color w:val="auto"/>
        </w:rPr>
        <w:softHyphen/>
        <w:t>nie robót budowlanych w oparciu o dokumentację</w:t>
      </w:r>
      <w:r w:rsidR="00796AF1">
        <w:rPr>
          <w:color w:val="auto"/>
        </w:rPr>
        <w:t>, stanowiącą przedmiot niniejszej umowy</w:t>
      </w:r>
      <w:r>
        <w:rPr>
          <w:color w:val="auto"/>
        </w:rPr>
        <w:t xml:space="preserve">. </w:t>
      </w:r>
    </w:p>
    <w:p w:rsidR="00F61AA8" w:rsidRDefault="00F61AA8" w:rsidP="00796AF1">
      <w:pPr>
        <w:pStyle w:val="Normalny2"/>
        <w:numPr>
          <w:ilvl w:val="0"/>
          <w:numId w:val="52"/>
        </w:numPr>
        <w:tabs>
          <w:tab w:val="left" w:pos="284"/>
          <w:tab w:val="left" w:pos="544"/>
        </w:tabs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oświadcza, że posiada aktualną na </w:t>
      </w:r>
      <w:r w:rsidRPr="0024228E">
        <w:rPr>
          <w:color w:val="auto"/>
        </w:rPr>
        <w:t>okres realizacji umowy</w:t>
      </w:r>
      <w:r w:rsidR="001115E1" w:rsidRPr="0024228E">
        <w:rPr>
          <w:color w:val="auto"/>
        </w:rPr>
        <w:t xml:space="preserve"> w zakresie wykonania dokumentacji projektowo-kosztorysowej, o której mowa w §2</w:t>
      </w:r>
      <w:r w:rsidRPr="0024228E">
        <w:rPr>
          <w:color w:val="auto"/>
        </w:rPr>
        <w:t xml:space="preserve"> polisę OC Towarzystwa Ubezpieczeniowego, (oznaczenie): </w:t>
      </w:r>
      <w:r w:rsidR="00154C4C" w:rsidRPr="0024228E">
        <w:rPr>
          <w:color w:val="auto"/>
        </w:rPr>
        <w:t>……………….</w:t>
      </w:r>
      <w:r w:rsidRPr="0024228E">
        <w:rPr>
          <w:color w:val="auto"/>
        </w:rPr>
        <w:t xml:space="preserve">, która stanowi </w:t>
      </w:r>
      <w:r>
        <w:rPr>
          <w:color w:val="auto"/>
        </w:rPr>
        <w:t>załącznik nr 1 do niniejszej umowy.</w:t>
      </w:r>
    </w:p>
    <w:p w:rsidR="00126BFD" w:rsidRPr="00026A15" w:rsidRDefault="00126BFD" w:rsidP="00126BFD">
      <w:pPr>
        <w:pStyle w:val="Normalny1"/>
        <w:tabs>
          <w:tab w:val="left" w:pos="284"/>
        </w:tabs>
        <w:jc w:val="center"/>
        <w:rPr>
          <w:rFonts w:cs="Times New Roman"/>
          <w:color w:val="auto"/>
        </w:rPr>
      </w:pPr>
    </w:p>
    <w:p w:rsidR="00126BFD" w:rsidRPr="00026A15" w:rsidRDefault="00126BFD" w:rsidP="00126BFD">
      <w:pPr>
        <w:pStyle w:val="Normalny1"/>
        <w:jc w:val="center"/>
        <w:rPr>
          <w:rFonts w:cs="Times New Roman"/>
          <w:b/>
          <w:color w:val="auto"/>
        </w:rPr>
      </w:pPr>
      <w:r w:rsidRPr="00026A15">
        <w:rPr>
          <w:rFonts w:cs="Times New Roman"/>
          <w:b/>
          <w:color w:val="auto"/>
        </w:rPr>
        <w:t xml:space="preserve">§ </w:t>
      </w:r>
      <w:r w:rsidR="00796AF1">
        <w:rPr>
          <w:rFonts w:cs="Times New Roman"/>
          <w:b/>
          <w:color w:val="auto"/>
        </w:rPr>
        <w:t>4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Integralną częścią umowy są:</w:t>
      </w:r>
    </w:p>
    <w:p w:rsidR="00126BFD" w:rsidRPr="00026A15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specyfikacja istotnych warunków zamówienia z załącznikami; </w:t>
      </w:r>
    </w:p>
    <w:p w:rsidR="00126BFD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oferta Wykonawcy;</w:t>
      </w:r>
    </w:p>
    <w:p w:rsidR="00126BFD" w:rsidRPr="00026A15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harmonogram </w:t>
      </w:r>
      <w:proofErr w:type="spellStart"/>
      <w:r w:rsidRPr="00026A15">
        <w:rPr>
          <w:rFonts w:cs="Times New Roman"/>
          <w:color w:val="auto"/>
        </w:rPr>
        <w:t>terminowo-rzeczowo-finansowy</w:t>
      </w:r>
      <w:proofErr w:type="spellEnd"/>
      <w:r w:rsidRPr="00026A15">
        <w:rPr>
          <w:rFonts w:cs="Times New Roman"/>
          <w:color w:val="auto"/>
        </w:rPr>
        <w:t>.</w:t>
      </w:r>
    </w:p>
    <w:p w:rsidR="00126BFD" w:rsidRDefault="00126BFD" w:rsidP="00282F74">
      <w:pPr>
        <w:autoSpaceDE w:val="0"/>
        <w:autoSpaceDN w:val="0"/>
        <w:adjustRightInd w:val="0"/>
        <w:jc w:val="center"/>
        <w:rPr>
          <w:b/>
        </w:rPr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796AF1">
        <w:rPr>
          <w:b/>
        </w:rPr>
        <w:t>5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Terminy realizacji</w:t>
      </w:r>
    </w:p>
    <w:p w:rsidR="00126BFD" w:rsidRPr="00026A15" w:rsidRDefault="00126BFD" w:rsidP="00126BF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26A15">
        <w:t xml:space="preserve">Strony ustalają następujące terminy wykonania umowy: </w:t>
      </w:r>
    </w:p>
    <w:p w:rsidR="00126BFD" w:rsidRDefault="00126BFD" w:rsidP="00B87B0C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026A15">
        <w:t>protokolarne przekazanie terenu budowy – w ciągu 10 dni od podpisania umowy;</w:t>
      </w:r>
    </w:p>
    <w:p w:rsidR="00796AF1" w:rsidRPr="00796AF1" w:rsidRDefault="00711445" w:rsidP="00796AF1">
      <w:pPr>
        <w:numPr>
          <w:ilvl w:val="0"/>
          <w:numId w:val="47"/>
        </w:numPr>
        <w:tabs>
          <w:tab w:val="left" w:pos="594"/>
        </w:tabs>
        <w:autoSpaceDE w:val="0"/>
        <w:ind w:left="567" w:hanging="283"/>
        <w:jc w:val="both"/>
        <w:rPr>
          <w:rFonts w:eastAsia="Calibri"/>
          <w:b/>
          <w:lang w:eastAsia="ar-SA"/>
        </w:rPr>
      </w:pPr>
      <w:r w:rsidRPr="00796AF1">
        <w:rPr>
          <w:rFonts w:eastAsia="Calibri"/>
          <w:lang w:eastAsia="ar-SA"/>
        </w:rPr>
        <w:t>wykonani</w:t>
      </w:r>
      <w:r w:rsidR="00796AF1" w:rsidRPr="00796AF1">
        <w:rPr>
          <w:rFonts w:eastAsia="Calibri"/>
          <w:lang w:eastAsia="ar-SA"/>
        </w:rPr>
        <w:t>e</w:t>
      </w:r>
      <w:r w:rsidRPr="00796AF1">
        <w:rPr>
          <w:rFonts w:eastAsia="Calibri"/>
          <w:lang w:eastAsia="ar-SA"/>
        </w:rPr>
        <w:t xml:space="preserve"> w uzgodnieniu z Zamawiającym projektu koncep</w:t>
      </w:r>
      <w:r w:rsidRPr="00796AF1">
        <w:rPr>
          <w:rFonts w:eastAsia="Calibri"/>
          <w:lang w:eastAsia="ar-SA"/>
        </w:rPr>
        <w:softHyphen/>
        <w:t>cyjnego, o którym mowa w §2 ust.2 pkt 1 oraz przekazanie Zamawiającemu</w:t>
      </w:r>
      <w:r w:rsidR="00796AF1" w:rsidRPr="00796AF1">
        <w:rPr>
          <w:rFonts w:eastAsia="Calibri"/>
          <w:lang w:eastAsia="ar-SA"/>
        </w:rPr>
        <w:t xml:space="preserve"> -</w:t>
      </w:r>
      <w:r w:rsidRPr="00796AF1">
        <w:rPr>
          <w:rFonts w:eastAsia="Calibri"/>
          <w:lang w:eastAsia="ar-SA"/>
        </w:rPr>
        <w:t xml:space="preserve"> w terminie</w:t>
      </w:r>
      <w:r w:rsidR="00477551" w:rsidRPr="00796AF1">
        <w:rPr>
          <w:rFonts w:eastAsia="Calibri"/>
          <w:lang w:eastAsia="ar-SA"/>
        </w:rPr>
        <w:t xml:space="preserve"> </w:t>
      </w:r>
      <w:r w:rsidRPr="00796AF1">
        <w:rPr>
          <w:rFonts w:eastAsia="Calibri"/>
          <w:b/>
          <w:bCs/>
          <w:lang w:eastAsia="ar-SA"/>
        </w:rPr>
        <w:t>do 30 dni od daty podpisania umowy</w:t>
      </w:r>
      <w:r w:rsidR="00796AF1" w:rsidRPr="00796AF1">
        <w:rPr>
          <w:rFonts w:eastAsia="Calibri"/>
          <w:b/>
          <w:bCs/>
          <w:lang w:eastAsia="ar-SA"/>
        </w:rPr>
        <w:t xml:space="preserve">. </w:t>
      </w:r>
      <w:r w:rsidRPr="00796AF1">
        <w:rPr>
          <w:rFonts w:eastAsia="Calibri"/>
          <w:lang w:eastAsia="ar-SA"/>
        </w:rPr>
        <w:t xml:space="preserve">Zamawiający zastrzega sobie termin 15 dni od otrzymania </w:t>
      </w:r>
      <w:r w:rsidR="00796AF1" w:rsidRPr="00796AF1">
        <w:rPr>
          <w:rFonts w:eastAsia="Calibri"/>
          <w:lang w:eastAsia="ar-SA"/>
        </w:rPr>
        <w:t>przedmiotowego projektu</w:t>
      </w:r>
      <w:r w:rsidR="00C9114E">
        <w:rPr>
          <w:rFonts w:eastAsia="Calibri"/>
          <w:lang w:eastAsia="ar-SA"/>
        </w:rPr>
        <w:t xml:space="preserve"> </w:t>
      </w:r>
      <w:r w:rsidRPr="00796AF1">
        <w:rPr>
          <w:rFonts w:eastAsia="Calibri"/>
          <w:lang w:eastAsia="ar-SA"/>
        </w:rPr>
        <w:t>na zaakceptowanie bądź wniesienie uwag na piśmie</w:t>
      </w:r>
      <w:r w:rsidR="00796AF1" w:rsidRPr="00796AF1">
        <w:rPr>
          <w:rFonts w:eastAsia="Calibri"/>
          <w:lang w:eastAsia="ar-SA"/>
        </w:rPr>
        <w:t xml:space="preserve">. W przypadku wniesienia przez Zamawiającego uwag do przekazanego projektu </w:t>
      </w:r>
      <w:r w:rsidRPr="00796AF1">
        <w:rPr>
          <w:rFonts w:eastAsia="Calibri"/>
          <w:lang w:eastAsia="ar-SA"/>
        </w:rPr>
        <w:t>Wykonawca zobowiązany jest do</w:t>
      </w:r>
      <w:r w:rsidR="00796AF1" w:rsidRPr="00796AF1">
        <w:rPr>
          <w:rFonts w:eastAsia="Calibri"/>
          <w:lang w:eastAsia="ar-SA"/>
        </w:rPr>
        <w:t xml:space="preserve"> jego poprawienia</w:t>
      </w:r>
      <w:r w:rsidRPr="00796AF1">
        <w:rPr>
          <w:rFonts w:eastAsia="Calibri"/>
          <w:lang w:eastAsia="ar-SA"/>
        </w:rPr>
        <w:t>, w terminie wyznaczonym przez Zamawi</w:t>
      </w:r>
      <w:r w:rsidR="00796AF1" w:rsidRPr="00796AF1">
        <w:rPr>
          <w:rFonts w:eastAsia="Calibri"/>
          <w:lang w:eastAsia="ar-SA"/>
        </w:rPr>
        <w:t>ającego, nie dłuższym niż 7 dni.</w:t>
      </w:r>
    </w:p>
    <w:p w:rsidR="00711445" w:rsidRPr="00A1592B" w:rsidRDefault="00711445" w:rsidP="00A1592B">
      <w:pPr>
        <w:numPr>
          <w:ilvl w:val="0"/>
          <w:numId w:val="47"/>
        </w:numPr>
        <w:tabs>
          <w:tab w:val="left" w:pos="594"/>
        </w:tabs>
        <w:autoSpaceDE w:val="0"/>
        <w:ind w:left="567" w:hanging="283"/>
        <w:jc w:val="both"/>
        <w:rPr>
          <w:rFonts w:eastAsia="Calibri"/>
          <w:b/>
          <w:lang w:eastAsia="ar-SA"/>
        </w:rPr>
      </w:pPr>
      <w:r w:rsidRPr="00796AF1">
        <w:rPr>
          <w:rFonts w:eastAsia="Calibri"/>
          <w:lang w:eastAsia="ar-SA"/>
        </w:rPr>
        <w:lastRenderedPageBreak/>
        <w:t>wykonani</w:t>
      </w:r>
      <w:r w:rsidR="00796AF1">
        <w:rPr>
          <w:rFonts w:eastAsia="Calibri"/>
          <w:lang w:eastAsia="ar-SA"/>
        </w:rPr>
        <w:t>e</w:t>
      </w:r>
      <w:r w:rsidRPr="00796AF1">
        <w:rPr>
          <w:rFonts w:eastAsia="Calibri"/>
          <w:lang w:eastAsia="ar-SA"/>
        </w:rPr>
        <w:t xml:space="preserve"> dokumentacji projektowej, o której mowa w §2, a także innej dokumentacji związanej z inwestycją </w:t>
      </w:r>
      <w:r w:rsidR="00032F41" w:rsidRPr="00796AF1">
        <w:rPr>
          <w:rFonts w:eastAsia="Calibri"/>
          <w:sz w:val="22"/>
          <w:szCs w:val="22"/>
          <w:lang w:eastAsia="en-US"/>
        </w:rPr>
        <w:t>–</w:t>
      </w:r>
      <w:r w:rsidRPr="00796AF1">
        <w:rPr>
          <w:rFonts w:eastAsia="Calibri"/>
          <w:sz w:val="22"/>
          <w:szCs w:val="22"/>
          <w:lang w:eastAsia="en-US"/>
        </w:rPr>
        <w:t xml:space="preserve"> </w:t>
      </w:r>
      <w:r w:rsidR="00796AF1">
        <w:rPr>
          <w:rFonts w:eastAsia="Calibri"/>
          <w:sz w:val="22"/>
          <w:szCs w:val="22"/>
          <w:lang w:eastAsia="en-US"/>
        </w:rPr>
        <w:t xml:space="preserve">w terminie </w:t>
      </w:r>
      <w:r w:rsidRPr="00796AF1">
        <w:rPr>
          <w:rFonts w:eastAsia="Calibri"/>
          <w:b/>
          <w:sz w:val="22"/>
          <w:szCs w:val="22"/>
          <w:lang w:eastAsia="en-US"/>
        </w:rPr>
        <w:t>do</w:t>
      </w:r>
      <w:r w:rsidR="00796AF1">
        <w:rPr>
          <w:rFonts w:eastAsia="Calibri"/>
          <w:b/>
          <w:sz w:val="22"/>
          <w:szCs w:val="22"/>
          <w:lang w:eastAsia="en-US"/>
        </w:rPr>
        <w:t xml:space="preserve"> dnia</w:t>
      </w:r>
      <w:r w:rsidRPr="00796AF1">
        <w:rPr>
          <w:rFonts w:eastAsia="Calibri"/>
          <w:b/>
          <w:sz w:val="22"/>
          <w:szCs w:val="22"/>
          <w:lang w:eastAsia="en-US"/>
        </w:rPr>
        <w:t xml:space="preserve"> 30 </w:t>
      </w:r>
      <w:r w:rsidR="00032F41" w:rsidRPr="00796AF1">
        <w:rPr>
          <w:rFonts w:eastAsia="Calibri"/>
          <w:b/>
          <w:sz w:val="22"/>
          <w:szCs w:val="22"/>
          <w:lang w:eastAsia="en-US"/>
        </w:rPr>
        <w:t xml:space="preserve">września </w:t>
      </w:r>
      <w:r w:rsidRPr="00796AF1">
        <w:rPr>
          <w:rFonts w:eastAsia="Calibri"/>
          <w:b/>
          <w:sz w:val="22"/>
          <w:szCs w:val="22"/>
          <w:lang w:eastAsia="en-US"/>
        </w:rPr>
        <w:t>201</w:t>
      </w:r>
      <w:r w:rsidR="00032F41" w:rsidRPr="00796AF1">
        <w:rPr>
          <w:rFonts w:eastAsia="Calibri"/>
          <w:b/>
          <w:sz w:val="22"/>
          <w:szCs w:val="22"/>
          <w:lang w:eastAsia="en-US"/>
        </w:rPr>
        <w:t>6</w:t>
      </w:r>
      <w:r w:rsidR="00796AF1">
        <w:rPr>
          <w:rFonts w:eastAsia="Calibri"/>
          <w:b/>
          <w:sz w:val="22"/>
          <w:szCs w:val="22"/>
          <w:lang w:eastAsia="en-US"/>
        </w:rPr>
        <w:t xml:space="preserve"> r. </w:t>
      </w:r>
      <w:r w:rsidR="00796AF1" w:rsidRPr="00796AF1">
        <w:rPr>
          <w:rFonts w:eastAsia="Calibri"/>
          <w:lang w:eastAsia="ar-SA"/>
        </w:rPr>
        <w:t>Wykonawca zobowiązany jest</w:t>
      </w:r>
      <w:r w:rsidRPr="00796AF1">
        <w:rPr>
          <w:rFonts w:eastAsia="Calibri"/>
          <w:lang w:eastAsia="ar-SA"/>
        </w:rPr>
        <w:t xml:space="preserve"> złożyć do wglądu i sprawdzenia przez Zamawia</w:t>
      </w:r>
      <w:r w:rsidRPr="00796AF1">
        <w:rPr>
          <w:rFonts w:eastAsia="Calibri"/>
          <w:lang w:eastAsia="ar-SA"/>
        </w:rPr>
        <w:softHyphen/>
        <w:t>jącego</w:t>
      </w:r>
      <w:r w:rsidR="00796AF1">
        <w:rPr>
          <w:rFonts w:eastAsia="Calibri"/>
          <w:lang w:eastAsia="ar-SA"/>
        </w:rPr>
        <w:t xml:space="preserve"> przedmiotową dokumentację </w:t>
      </w:r>
      <w:r w:rsidRPr="00796AF1">
        <w:rPr>
          <w:rFonts w:eastAsia="Calibri"/>
          <w:lang w:eastAsia="ar-SA"/>
        </w:rPr>
        <w:t xml:space="preserve">na 21 dni przed </w:t>
      </w:r>
      <w:proofErr w:type="spellStart"/>
      <w:r w:rsidR="00A1592B">
        <w:rPr>
          <w:rFonts w:eastAsia="Calibri"/>
          <w:lang w:eastAsia="ar-SA"/>
        </w:rPr>
        <w:t>ww</w:t>
      </w:r>
      <w:proofErr w:type="spellEnd"/>
      <w:r w:rsidR="00A1592B">
        <w:rPr>
          <w:rFonts w:eastAsia="Calibri"/>
          <w:lang w:eastAsia="ar-SA"/>
        </w:rPr>
        <w:t xml:space="preserve"> terminem w celu dokonania </w:t>
      </w:r>
      <w:r w:rsidRPr="00A1592B">
        <w:rPr>
          <w:rFonts w:eastAsia="Calibri"/>
          <w:color w:val="000000"/>
          <w:lang w:eastAsia="ar-SA"/>
        </w:rPr>
        <w:t>weryfikacj</w:t>
      </w:r>
      <w:r w:rsidR="00A1592B">
        <w:rPr>
          <w:rFonts w:eastAsia="Calibri"/>
          <w:color w:val="000000"/>
          <w:lang w:eastAsia="ar-SA"/>
        </w:rPr>
        <w:t>i</w:t>
      </w:r>
      <w:r w:rsidRPr="00A1592B">
        <w:rPr>
          <w:rFonts w:eastAsia="Calibri"/>
          <w:color w:val="000000"/>
          <w:lang w:eastAsia="ar-SA"/>
        </w:rPr>
        <w:t xml:space="preserve"> dokumentacji projektowo</w:t>
      </w:r>
      <w:r w:rsidR="00032F41" w:rsidRPr="00A1592B">
        <w:rPr>
          <w:rFonts w:eastAsia="Calibri"/>
          <w:color w:val="000000"/>
          <w:lang w:eastAsia="ar-SA"/>
        </w:rPr>
        <w:t>-</w:t>
      </w:r>
      <w:r w:rsidRPr="00A1592B">
        <w:rPr>
          <w:rFonts w:eastAsia="Calibri"/>
          <w:color w:val="000000"/>
          <w:lang w:eastAsia="ar-SA"/>
        </w:rPr>
        <w:t>kosztorysowej i pisemne</w:t>
      </w:r>
      <w:r w:rsidR="00A1592B">
        <w:rPr>
          <w:rFonts w:eastAsia="Calibri"/>
          <w:color w:val="000000"/>
          <w:lang w:eastAsia="ar-SA"/>
        </w:rPr>
        <w:t>go</w:t>
      </w:r>
      <w:r w:rsidRPr="00A1592B">
        <w:rPr>
          <w:rFonts w:eastAsia="Calibri"/>
          <w:color w:val="000000"/>
          <w:lang w:eastAsia="ar-SA"/>
        </w:rPr>
        <w:t xml:space="preserve"> zgłoszeni</w:t>
      </w:r>
      <w:r w:rsidR="00A1592B">
        <w:rPr>
          <w:rFonts w:eastAsia="Calibri"/>
          <w:color w:val="000000"/>
          <w:lang w:eastAsia="ar-SA"/>
        </w:rPr>
        <w:t>a</w:t>
      </w:r>
      <w:r w:rsidRPr="00A1592B">
        <w:rPr>
          <w:rFonts w:eastAsia="Calibri"/>
          <w:color w:val="000000"/>
          <w:lang w:eastAsia="ar-SA"/>
        </w:rPr>
        <w:t xml:space="preserve"> ewentualnych za</w:t>
      </w:r>
      <w:r w:rsidRPr="00A1592B">
        <w:rPr>
          <w:rFonts w:eastAsia="Calibri"/>
          <w:color w:val="000000"/>
          <w:lang w:eastAsia="ar-SA"/>
        </w:rPr>
        <w:softHyphen/>
        <w:t>strze</w:t>
      </w:r>
      <w:r w:rsidR="00A1592B">
        <w:rPr>
          <w:rFonts w:eastAsia="Calibri"/>
          <w:color w:val="000000"/>
          <w:lang w:eastAsia="ar-SA"/>
        </w:rPr>
        <w:t>żeń do jej poprawnego wykonania.</w:t>
      </w:r>
    </w:p>
    <w:p w:rsidR="00711445" w:rsidRPr="00026A15" w:rsidRDefault="00A1592B" w:rsidP="00A1592B">
      <w:pPr>
        <w:tabs>
          <w:tab w:val="left" w:pos="396"/>
        </w:tabs>
        <w:ind w:left="567"/>
        <w:jc w:val="both"/>
        <w:outlineLvl w:val="0"/>
      </w:pPr>
      <w:r>
        <w:t>Z</w:t>
      </w:r>
      <w:r w:rsidR="00711445" w:rsidRPr="000D3255">
        <w:t xml:space="preserve">a datę </w:t>
      </w:r>
      <w:r w:rsidR="00032F41">
        <w:t>w</w:t>
      </w:r>
      <w:r w:rsidR="00711445" w:rsidRPr="000D3255">
        <w:t xml:space="preserve">ykonania </w:t>
      </w:r>
      <w:r w:rsidR="00032F41">
        <w:t>dokumentacji projektowo-kosztorysowej</w:t>
      </w:r>
      <w:r w:rsidR="00711445" w:rsidRPr="000D3255">
        <w:t xml:space="preserve"> uważa się datę spisania protokołu zdawczo-odbiorczego potwierdzającego odbiór faktycznie wykonanego przedmiotu umowy </w:t>
      </w:r>
      <w:r w:rsidR="00032F41">
        <w:t xml:space="preserve">w zakresie </w:t>
      </w:r>
      <w:r w:rsidR="00711445" w:rsidRPr="000D3255">
        <w:t>określon</w:t>
      </w:r>
      <w:r w:rsidR="00032F41">
        <w:t>ym</w:t>
      </w:r>
      <w:r w:rsidR="00711445" w:rsidRPr="000D3255">
        <w:t xml:space="preserve"> w §2 niniejszej umowy, przy udziale przedstawiciela Zamawiającego i Wykonawcy</w:t>
      </w:r>
      <w:r w:rsidR="00711445">
        <w:t>;</w:t>
      </w:r>
    </w:p>
    <w:p w:rsidR="00126BFD" w:rsidRPr="00026A15" w:rsidRDefault="00126BFD" w:rsidP="00B87B0C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026A15">
        <w:t>wykonani</w:t>
      </w:r>
      <w:r w:rsidR="00A1592B">
        <w:t>e</w:t>
      </w:r>
      <w:r w:rsidRPr="00026A15">
        <w:t xml:space="preserve"> przedmiotu umowy –</w:t>
      </w:r>
      <w:r w:rsidR="00A1592B">
        <w:t xml:space="preserve"> w terminie</w:t>
      </w:r>
      <w:r w:rsidRPr="00026A15">
        <w:t xml:space="preserve"> </w:t>
      </w:r>
      <w:r w:rsidRPr="00026A15">
        <w:rPr>
          <w:b/>
        </w:rPr>
        <w:t>do</w:t>
      </w:r>
      <w:r w:rsidR="00A1592B">
        <w:rPr>
          <w:b/>
        </w:rPr>
        <w:t xml:space="preserve"> dnia</w:t>
      </w:r>
      <w:r w:rsidRPr="00026A15">
        <w:rPr>
          <w:b/>
        </w:rPr>
        <w:t xml:space="preserve"> </w:t>
      </w:r>
      <w:r w:rsidR="00DB58B4">
        <w:rPr>
          <w:b/>
        </w:rPr>
        <w:t>2</w:t>
      </w:r>
      <w:r w:rsidRPr="00026A15">
        <w:rPr>
          <w:b/>
        </w:rPr>
        <w:t xml:space="preserve"> </w:t>
      </w:r>
      <w:r w:rsidR="00DB58B4">
        <w:rPr>
          <w:b/>
        </w:rPr>
        <w:t>grudnia</w:t>
      </w:r>
      <w:r w:rsidRPr="00026A15">
        <w:rPr>
          <w:b/>
        </w:rPr>
        <w:t xml:space="preserve"> 201</w:t>
      </w:r>
      <w:r w:rsidR="00DB58B4">
        <w:rPr>
          <w:b/>
        </w:rPr>
        <w:t>6</w:t>
      </w:r>
      <w:r w:rsidRPr="00026A15">
        <w:rPr>
          <w:b/>
        </w:rPr>
        <w:t xml:space="preserve"> r.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 dniu podpisania umowy Wykonawca przekaże Zamawiającemu dane osoby pełniącej obowiązki kierownika budowy, wraz z jego uprawnieniami i zaświadczeniem o wpisie do właściwej Izby Inżynierów Budownictwa oraz oświadczenie kierownika budowy (robót), stwierdzające sporządzenie planu bezpieczeństwa i ochrony zdrowia oraz przyjęcie obowiązku kierowania budową.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zrealizuje przedmiot umowy zgodnie z harmonogramem </w:t>
      </w:r>
      <w:proofErr w:type="spellStart"/>
      <w:r w:rsidRPr="00026A15">
        <w:t>terminowo-rzeczowo-finansowym</w:t>
      </w:r>
      <w:proofErr w:type="spellEnd"/>
      <w:r w:rsidRPr="00026A15">
        <w:t>, sporządzonym przez Wykonawcę na dzień podpisania umowy i zaakceptowanym przez inspektor</w:t>
      </w:r>
      <w:r>
        <w:t>a</w:t>
      </w:r>
      <w:r w:rsidRPr="00026A15">
        <w:t xml:space="preserve"> nadzoru inwestorskiego (do dnia wprowadzenia na budowę), określającym kolejność wykonywania robót, terminy rozpoczęcia i zakończenia robót, wartość</w:t>
      </w:r>
      <w:r w:rsidR="00DB58B4">
        <w:t xml:space="preserve"> poszczególnych elementów robót</w:t>
      </w:r>
      <w:r w:rsidRPr="00026A15">
        <w:t>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Zamawiający dopuszcza aktualizowanie harmonogramu, o którym mowa w ust. 3 w trakcie trwania umowy, lecz nie więcej niż 4 razy w ciągu trwania całej umowy.</w:t>
      </w:r>
    </w:p>
    <w:p w:rsidR="00126BFD" w:rsidRPr="00026A15" w:rsidRDefault="00126BFD" w:rsidP="00126BF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>Aktualizowanie harmonogramu w trakcie wykonywania prac nie będzie powodowało zmiany terminu zakończenia przedmiotu umowy</w:t>
      </w:r>
      <w:r w:rsidR="00711445">
        <w:t>.</w:t>
      </w:r>
    </w:p>
    <w:p w:rsidR="00126BFD" w:rsidRPr="00026A15" w:rsidRDefault="00126BFD" w:rsidP="00126BF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>Aktualizowanie harmonogramu wymaga zgody Zamawiającego i zatwierdzenia przez inspektor</w:t>
      </w:r>
      <w:r>
        <w:t>a</w:t>
      </w:r>
      <w:r w:rsidRPr="00026A15">
        <w:t xml:space="preserve"> nadzoru inwestorskiego.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A1592B">
        <w:rPr>
          <w:b/>
        </w:rPr>
        <w:t>6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Obowiązki Wykonawcy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Zakres obowiązków Wykonawcy w ramach prac związanych z realizacją umowy obejmuje wszelkie czynności faktyczne i prawne niezbędne do prawidłowej realizacji przedmiotu umowy.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Wykonawca ponosi odpowiedzialność: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zniszczenia i szkody powstałe wskutek wykonywania robót niezgodnie z technologią  przewidzianą w przedmiarze robót oraz </w:t>
      </w:r>
      <w:proofErr w:type="spellStart"/>
      <w:r w:rsidRPr="00026A15">
        <w:t>STWiOR</w:t>
      </w:r>
      <w:proofErr w:type="spellEnd"/>
      <w:r w:rsidRPr="00026A15">
        <w:t>;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uszkodzenia urządzeń widocznych zewnętrznie i znajdujących się na terenie robót.  </w:t>
      </w:r>
    </w:p>
    <w:p w:rsidR="00126BFD" w:rsidRPr="00026A15" w:rsidRDefault="00126BFD" w:rsidP="00126BFD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W przypadku stwierdzenia uszkodzeń tych urządzeń przed przystąpieniem do robót Wykonawca</w:t>
      </w:r>
      <w:r w:rsidR="0024228E">
        <w:t xml:space="preserve"> zobowiązany jest do</w:t>
      </w:r>
      <w:r w:rsidRPr="00026A15">
        <w:t xml:space="preserve"> niezwłoczne</w:t>
      </w:r>
      <w:r w:rsidR="0024228E">
        <w:t>go</w:t>
      </w:r>
      <w:r w:rsidRPr="00026A15">
        <w:t xml:space="preserve"> powiad</w:t>
      </w:r>
      <w:r w:rsidR="0024228E">
        <w:t>o</w:t>
      </w:r>
      <w:r w:rsidRPr="00026A15">
        <w:t>mi</w:t>
      </w:r>
      <w:r w:rsidR="0024228E">
        <w:t>enia</w:t>
      </w:r>
      <w:r w:rsidRPr="00026A15">
        <w:t xml:space="preserve"> o tym fakcie Zamawiającego;         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za uszkodzenia znaków geodezyjnych, widocznych w terenie robót lub na mapach.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przed przystąpieniem do robót </w:t>
      </w:r>
      <w:r w:rsidR="0024228E">
        <w:t>zobowiązany jest do</w:t>
      </w:r>
      <w:r w:rsidR="0024228E" w:rsidRPr="00026A15">
        <w:t xml:space="preserve"> powiad</w:t>
      </w:r>
      <w:r w:rsidR="0024228E">
        <w:t>o</w:t>
      </w:r>
      <w:r w:rsidR="0024228E" w:rsidRPr="00026A15">
        <w:t>mi</w:t>
      </w:r>
      <w:r w:rsidR="0024228E">
        <w:t>enia</w:t>
      </w:r>
      <w:r w:rsidRPr="00026A15">
        <w:t xml:space="preserve"> Zamawiającego o braku znaku/ów geodezyjnych w terenie na zaznaczonych na mapach aktualnych na dzień wprowadzenia Wykonawcy na budowę.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Do obowiązków Wykonawcy w ramach wynagrodzenia umownego określonego w §</w:t>
      </w:r>
      <w:r w:rsidR="0024228E">
        <w:t>10</w:t>
      </w:r>
      <w:r w:rsidRPr="00026A15">
        <w:t xml:space="preserve"> ust.1 umowy należy w szczególności: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 xml:space="preserve">przejęcie placu budowy, jego zagospodarowanie, zabezpieczenie placu budowy i miejsc prowadzenia robót, zapewnienie należytego ładu i porządku, oraz przestrzeganie przepisów BHP w tym ustawienie kontenera na </w:t>
      </w:r>
      <w:r w:rsidR="00A1592B">
        <w:t>odpady</w:t>
      </w:r>
      <w:r w:rsidRPr="00026A15">
        <w:t xml:space="preserve"> i toalety przenośnej;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urządzenie pomieszczenia na placu budowy do prowadzenia narad koordynacyjnych ze stołem konferencyjnym;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 xml:space="preserve">wykonywanie wszystkich rodzajów robót przez osoby uprawnione, zgodnie ze sztuką budowlaną, zasadami wiedzy technicznej, obowiązującymi przepisami prawa i ustalonymi zwyczajami. Istnieje możliwość zmiany którejkolwiek z osób w trakcie realizacji przedmiotu </w:t>
      </w:r>
      <w:r w:rsidRPr="00026A15">
        <w:lastRenderedPageBreak/>
        <w:t>umowy pod warunkiem, że Wykonawca uzasadni tę zmianę na piśmie oraz zostaną spełnione przez wskazaną/e osobę/y wymogi postawione w tym zakresie w specyfikacji istotnych warunków zamówienia;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sprawowanie </w:t>
      </w:r>
      <w:r w:rsidRPr="00026A15">
        <w:rPr>
          <w:b/>
        </w:rPr>
        <w:t>stałego nadzoru</w:t>
      </w:r>
      <w:r w:rsidRPr="00026A15">
        <w:t xml:space="preserve"> nad wykonywaniem robót budowlanych stanowiących przedmiot umowy </w:t>
      </w:r>
      <w:r w:rsidRPr="00026A15">
        <w:rPr>
          <w:b/>
        </w:rPr>
        <w:t>przez kierownika budowy i kierowników robót branżowych w trakcie wykonywania poszczególnych prac</w:t>
      </w:r>
      <w:r w:rsidRPr="00026A15">
        <w:t>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dbałość o prawidłowe wykonywanie obowiązków przez kierownika budowy oraz jego dobrą współpracę z Zamawiającym. Zamawiający zastrzega sobie prawo wnioskowania o zmianę kierownika budowy;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umożliwienie w każdym czasie nieograniczonego wstępu na teren budowy przedstawicielom Zamawiającego oraz innym osobom upoważnionym przez Zamawiającego, a także zapewnienie dostępu do dokumentacji budowy oraz informacji o inwestycji i wykonywanych robotach budowlanych;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sporządzanie i przedstawianie Zamawiającemu według stanu na koniec każdego miesiąca, nie później niż do 15 dnia kolejnego miesiąca, raportu o stanie realizacji umowy;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informowanie Zamawiającego na bieżąco o problemach i okolicznościach, które mogą wpłynąć na jakość robót lub opóźnienie terminu wykonania robót;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uczestnictwa kierownika budowy, kierowników robót oraz przedstawicieli podwykonawców we wszystkich regularnych spotkaniach koordynacyjnych, jeżeli wymagać tego będzie Zamawiający lub na wezwanie Zamawiającego. Zamawiający sporządzi i dostarczy wszystkim Stronom protokół ze spotkania koordynacyjnego. Uczestnicy spotkania będą mogli wnieść uwagi w ciągu 3 dni roboczych licząc od dnia otrzymania protokołu - po tym terminie ustalenia będą uważane za wiążące;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pełna odpowiedzialność za dokładność, stabilność oraz bezpieczeństwo wszelkich działań na placu budowy, wszelkich technologii budowy oraz wszelkich robót, bez względu na uzyskanie zatwierdzenia lub zgody Zamawiającego;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zapewnienie nadzoru, siły roboczej, materiałów, urządzeń, wyposażenia oraz sprzętu, które mogą być wymagane do wykonania robót zgodnie z umową;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całodobowa ochrona mienia znajdującego się na terenie budowy;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dostarczenie Zamawiającemu na jego żądanie dowodu, że materiały, urządzenia, wyposażenie nie są obciążone zastawem bądź innym prawem na rzecz osoby trzeciej;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dostarczenie Zamawiającemu planu bezpieczeństwa i ochrony zdrowia przed dniem wprowadzenia na budowę;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przestrzeganie przepisów prawa, planu bezpieczeństwa i ochrony zdrowia oraz wszelkich regulaminów dotyczących bezpieczeństwa, zdrowia i opieki osób zatrudnionych do realizacji przedmiotu umowy;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zatrudnienie odpowiednio przeszkolonych, doświadczonych operatorów posiadających uprawnienia do obsługi wyposażenia i sprzętu na placu budowy;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usuwanie odpadów z terenu budowy z zachowaniem przepisów ustawy z dnia 14 grudnia 2012 r. o odpadach (Dz. U. z 2013 r. poz. 21 z </w:t>
      </w:r>
      <w:proofErr w:type="spellStart"/>
      <w:r w:rsidRPr="00026A15">
        <w:t>późn</w:t>
      </w:r>
      <w:proofErr w:type="spellEnd"/>
      <w:r w:rsidRPr="00026A15">
        <w:t>. zm.) zwanej dalej ustawą o odpadach (żadne materiały ani wyposażenie o jakimkolwiek charakterze, powstałe w wyniku wykonywania robót, nie mogą zostać spalone lub w inny sposób zniszczone bądź pozostawione na placu budowy przez Wykonawcę);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przedłożenie zgodnie z przepisami ustawy o odpadach informacji o wytwarzanych odpadach oraz sposobach gospodarowania wytworzonymi odpadami;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zachowanie wszelkich środków ostrożności i zapewnienie ochrony wszystkich studni, zbiorników, strumieni i arterii wodnych przed zanieczyszczeniem wynikającym z wykonywania robót budowlanych;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zgłoszenie zamiaru wykonania robót odpowiednim władzom oraz dostawcom usług/mediów zgodnie z przepisami prawa i stosownymi regulaminami przed zamierzonym terminem rozpoczęcia robót</w:t>
      </w:r>
      <w:r>
        <w:t>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lastRenderedPageBreak/>
        <w:t>podłączenie mediów na własny koszt dla potrzeb budowy i załatwienie formalności z tym związanych;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zapewnienie dostępności i ciągłości usług/mediów wymaganych do wykonywania robót zgodnie z umową;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że, poza normalnym zużyciem, drogi prywatne i publiczne, chodniki i drogi tymczasowe, nie zostaną uszkodzone w wyniku ruchu na i z placu budowy. Wykonawca będzie współpracował z Zamawiającym, jeśli chodzi o stan dróg sąsiadujących z placem budowy, i będzie odpowiedzialny za przywrócenie dróg do stanu poprzedniego, ich naprawę na własny koszt, naprawę wszelkich uszkodzeń spowodowanych przez roboty budowlane lub ruch pojazdów, w sposób odpowiadający wymogom właściwych władz, właściciela oraz Zamawiającego;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utrzymanie dostępu do placu budowy w stanie uprzątniętym z błota i gruzu oraz zapewnienie, że pojazdy opuszczające plac budowy nie pozostawią ziemi ani gruzu na drogach. W przypadku przeniesienia błota itp. na jakąkolwiek drogę przez sprzęt Wykonawcy lub ciężarówki, Wykonawca podejmie wszelkie niezbędne środki, by niezwłocznie usunąć zanieczyszczenie w sposób satysfakcjonujący Zamawiającego. Jeżeli działania te nie zostaną podjęte niezwłocznie, Zamawiający zastrzega sobie prawo do wykonania tych czynności na koszt i ryzyko Wykonawcy;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odpowiedzialność za zgodne z dokumentacją projektową wytyczenie w terenie wszystkich części robót;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obsługi geodezyjnej zgodnie z przepisami rozporządzenia Ministra Gospodarki Przestrzennej i Budownictwa z dnia 21 lutego 1995 r. w sprawie rodzaju i zakresu opracowań geodezyjno-kartograficznych oraz czynności geodezyjnych obowiązujących w budownictwie (Dz. U. Nr 25, poz. 133);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odpowiedzialność za prawidłowe wpisy do dziennika budowy dotyczące rejestrowania czynności geodezyjnych;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w razie stwierdzenia przez inspektora nadzoru inwestorskiego nieprawidłowego wyznaczenia głównych punktów obiektu, sprawdzenie wytyczenia oraz skorygowanie ewentualnych uchybień w terminie 3 dni roboczych od daty powiadomienia Wykonawcy przez inspektora nadzoru inwestorskiego o nieprawidłowościach;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dokonanie odpowiednich pomiarów na żądanie nadzoru inwestorskiego lub autorskiego oraz udostępnienie wykonanych pomiarów;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ochrona punktów pomiarowych i wysokościowych, oraz ich odnowienie w przypadku ich uszkodzenia;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po zakończeniu robót budowlanych zrealizowanych na podstawie umowy, zalegalizowanie wszelkich zmian w dokumentacji budowy i w terminie 3 dni od zgłoszenia inwentaryzacji, dostarczenie Zamawiającemu kopii map z inwentaryzacji powykonawczej ze sporządzoną inwentaryzacją urządzeń podziemnych i nadziemnych oraz wniesienie zmian na mapach w powiatowym ośrodku dokumentacji geodezyjno-kartograficznej;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dokonywanie zgłoszeń do odbiorów elementów i robót zanikających poprzez wpis do dziennika budowy oraz pisemne powiadamianie inspektora nadzoru i Zamawiającego;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wykonanie częściowej wymiany gruntu, jeżeli zajdzie taka potrzeba stwierdzona przez inspektora nadzoru inwestorskiego i wywiezienie nadmiaru urobku na miejsce stałego składowania;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wykonanie wszelkich robót odwodnieniowych jeżeli zajdzie taka potrzeba stwierdzona przez inspektora nadzoru inwestorskiego;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 xml:space="preserve">zapewnienie potrzebnego oprzyrządowania, potencjału ludzkiego oraz materiałów wymaganych do zbadania na żądanie Zamawiającego jakości robót wykonanych i/lub materiałów Wykonawcy a także do sprawdzenia ciężaru i ilości zużytych materiałów.  Badania o których mowa w zdaniu poprzedzającym będą realizowane przez Wykonawcę na własny koszt. </w:t>
      </w:r>
      <w:r w:rsidRPr="00E46B89">
        <w:lastRenderedPageBreak/>
        <w:t>Jeżeli Zamawiający zażąda badań dodatkowych, które nie były przewidziane niniejsza umową to Wykonawca obowiązany jest przeprowadzić te badania;</w:t>
      </w:r>
    </w:p>
    <w:p w:rsidR="00126BFD" w:rsidRPr="00E46B89" w:rsidRDefault="00126BFD" w:rsidP="00B87B0C">
      <w:pPr>
        <w:pStyle w:val="Tekstpodstawowy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b w:val="0"/>
          <w:szCs w:val="24"/>
        </w:rPr>
      </w:pPr>
      <w:r w:rsidRPr="00E46B89">
        <w:rPr>
          <w:b w:val="0"/>
          <w:szCs w:val="24"/>
        </w:rPr>
        <w:t>zabezpieczenie terenu budowy z zachowaniem najwyższej staranności i uwzględnieniem specyfiki obiektu oraz jego przeznaczenia i zapewnienie bezpiecznego korzystania z terenu przylegającego do placu budowy;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E46B89">
        <w:t xml:space="preserve">usuwanie wszelkich wad i usterek stwierdzonych podczas odbioru, a także wykrytych </w:t>
      </w:r>
      <w:r w:rsidRPr="00E46B89">
        <w:br/>
        <w:t>w okresie rękojmi i gwarancji;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rPr>
          <w:b/>
        </w:rPr>
        <w:t xml:space="preserve">każdorazowe przedstawianie Zamawiającemu do akceptacji wniosków </w:t>
      </w:r>
      <w:r>
        <w:rPr>
          <w:b/>
        </w:rPr>
        <w:t>o zatwierdzenie materiałów</w:t>
      </w:r>
      <w:r w:rsidRPr="00E46B89">
        <w:rPr>
          <w:b/>
        </w:rPr>
        <w:t xml:space="preserve"> przed ich wbudowaniem</w:t>
      </w:r>
      <w:r w:rsidRPr="00E46B89">
        <w:t>,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dostarczenie niezbędnych atestów, świadectw (certyfikatów) stwierdzających jakość stosowanych materiałów przed ich wbudowaniem;</w:t>
      </w:r>
    </w:p>
    <w:p w:rsidR="00126BFD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niezwłoczne zawiadomienie Zamawiającego o uszkodzeniu urządzeń naziemnych i podziemnych, również tych</w:t>
      </w:r>
      <w:r>
        <w:t>,</w:t>
      </w:r>
      <w:r w:rsidRPr="00E46B89">
        <w:t xml:space="preserve"> które nie zostały uwidocznione w dokumentacji technicznej zadania. W przypadku uszkodzeń</w:t>
      </w:r>
      <w:r>
        <w:t xml:space="preserve"> urządzeń</w:t>
      </w:r>
      <w:r w:rsidRPr="00E46B89">
        <w:t xml:space="preserve"> naziemnych i podziemnych </w:t>
      </w:r>
      <w:r>
        <w:t>niewykazanych</w:t>
      </w:r>
      <w:r w:rsidRPr="00E46B89">
        <w:t xml:space="preserve"> w dokumentacji budowlanej lub geodezyjnej oraz</w:t>
      </w:r>
      <w:r>
        <w:t xml:space="preserve"> urządzeń</w:t>
      </w:r>
      <w:r w:rsidRPr="00E46B89">
        <w:t xml:space="preserve"> niezgłoszonych przez Zamawiającego, Wykonawca usuwa skutki zdarzenia na koszt Zamawiającego pod warunkiem zgłoszenia</w:t>
      </w:r>
      <w:r>
        <w:t xml:space="preserve"> </w:t>
      </w:r>
      <w:r w:rsidRPr="00E46B89">
        <w:t>i uzyskania potwierdzenia, że taki fakt miał miejsce w ciągu 24 godzin od zaistnienia zdarzenia;</w:t>
      </w:r>
    </w:p>
    <w:p w:rsidR="00126BFD" w:rsidRPr="00E46B89" w:rsidRDefault="00126BFD" w:rsidP="00B87B0C">
      <w:pPr>
        <w:pStyle w:val="Normalny1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wykonanie kompletnej dokumentacji powykonawczej inwes</w:t>
      </w:r>
      <w:r w:rsidR="00EB347A">
        <w:rPr>
          <w:rFonts w:cs="Times New Roman"/>
          <w:color w:val="auto"/>
        </w:rPr>
        <w:t>tycji objętej przedmiotem umowy;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uporządkowanie terenu robót i przekazanie go Zamawiającemu w terminie ustalonym do odbioru robót;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zgłoszenie przedmiotu umowy do odbioru końcowego oraz uczestniczenie w czynnościach odbioru i zapewnienie usunięcia stwierdzonych wad, zgodnie z postanowieniami § 1</w:t>
      </w:r>
      <w:r w:rsidR="00A1592B">
        <w:t>3</w:t>
      </w:r>
      <w:r w:rsidR="002E2473">
        <w:t xml:space="preserve"> ust. 5</w:t>
      </w:r>
      <w:r w:rsidRPr="00E46B89">
        <w:t>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Wykonawca jest zobowiązany zabezpieczyć i oznakować prowadzone roboty oraz dbać o stan techniczny i prawidłowość oznakowania przez cały czas trwania realizacji zadania. </w:t>
      </w:r>
    </w:p>
    <w:p w:rsidR="00126BFD" w:rsidRPr="00E46B89" w:rsidRDefault="00126BFD" w:rsidP="00126BFD">
      <w:pPr>
        <w:pStyle w:val="Tekstpodstawowy2"/>
        <w:jc w:val="center"/>
      </w:pPr>
    </w:p>
    <w:p w:rsidR="00F61AA8" w:rsidRPr="00F61AA8" w:rsidRDefault="00F61AA8" w:rsidP="00F61AA8">
      <w:pPr>
        <w:tabs>
          <w:tab w:val="left" w:pos="284"/>
        </w:tabs>
        <w:autoSpaceDE w:val="0"/>
        <w:autoSpaceDN w:val="0"/>
        <w:adjustRightInd w:val="0"/>
        <w:jc w:val="center"/>
      </w:pPr>
      <w:r w:rsidRPr="00E46B89">
        <w:rPr>
          <w:b/>
        </w:rPr>
        <w:t xml:space="preserve">§ </w:t>
      </w:r>
      <w:r w:rsidR="00A1592B">
        <w:rPr>
          <w:b/>
        </w:rPr>
        <w:t>7</w:t>
      </w:r>
      <w:r w:rsidRPr="00E46B89">
        <w:br/>
      </w:r>
      <w:r>
        <w:rPr>
          <w:b/>
        </w:rPr>
        <w:t>Nadzór autorski</w:t>
      </w:r>
    </w:p>
    <w:p w:rsidR="00F61AA8" w:rsidRDefault="00F61AA8" w:rsidP="00B87B0C">
      <w:pPr>
        <w:pStyle w:val="WW-Normal"/>
        <w:numPr>
          <w:ilvl w:val="0"/>
          <w:numId w:val="41"/>
        </w:numPr>
        <w:tabs>
          <w:tab w:val="left" w:pos="560"/>
        </w:tabs>
        <w:ind w:left="363"/>
        <w:jc w:val="both"/>
        <w:rPr>
          <w:color w:val="auto"/>
        </w:rPr>
      </w:pPr>
      <w:r>
        <w:rPr>
          <w:color w:val="auto"/>
        </w:rPr>
        <w:t>Do obowiązków Wykonawcy, w ramach wynagrodzenia, określonego w §</w:t>
      </w:r>
      <w:r w:rsidR="0024228E">
        <w:rPr>
          <w:color w:val="auto"/>
        </w:rPr>
        <w:t>10</w:t>
      </w:r>
      <w:r>
        <w:rPr>
          <w:color w:val="auto"/>
        </w:rPr>
        <w:t xml:space="preserve"> ust.1,  będzie także należało pełnienie nadzoru autorskiego. Nadzór autorski będzie pełniony w trakcie realizacji robót budowlanych. W ramach nadzoru autorskiego Wykonawca zobowiązany będzie do: </w:t>
      </w:r>
    </w:p>
    <w:p w:rsidR="00F61AA8" w:rsidRDefault="00F61AA8" w:rsidP="00B87B0C">
      <w:pPr>
        <w:pStyle w:val="WW-Normal"/>
        <w:numPr>
          <w:ilvl w:val="0"/>
          <w:numId w:val="42"/>
        </w:numPr>
        <w:tabs>
          <w:tab w:val="left" w:pos="940"/>
          <w:tab w:val="left" w:pos="1203"/>
        </w:tabs>
        <w:ind w:left="709" w:hanging="330"/>
        <w:jc w:val="both"/>
        <w:rPr>
          <w:color w:val="auto"/>
        </w:rPr>
      </w:pPr>
      <w:r>
        <w:rPr>
          <w:color w:val="auto"/>
        </w:rPr>
        <w:t xml:space="preserve">czuwania w toku realizacji robót budowlanych nad zgodnością rozwiązań technicznych, materiałowych i użytkowych z dokumentacją projektową, </w:t>
      </w:r>
    </w:p>
    <w:p w:rsidR="00F61AA8" w:rsidRDefault="00F61AA8" w:rsidP="00B87B0C">
      <w:pPr>
        <w:pStyle w:val="WW-Normal"/>
        <w:numPr>
          <w:ilvl w:val="0"/>
          <w:numId w:val="42"/>
        </w:numPr>
        <w:tabs>
          <w:tab w:val="left" w:pos="940"/>
          <w:tab w:val="left" w:pos="1203"/>
        </w:tabs>
        <w:ind w:left="709" w:hanging="330"/>
        <w:jc w:val="both"/>
        <w:rPr>
          <w:color w:val="auto"/>
        </w:rPr>
      </w:pPr>
      <w:r>
        <w:rPr>
          <w:color w:val="auto"/>
        </w:rPr>
        <w:t xml:space="preserve">uzupełniania szczegółów dokumentacji projektowej oraz wyjaśniania wykonawcy robót budowlanych wątpliwości powstałych w toku realizacji tych robót, </w:t>
      </w:r>
    </w:p>
    <w:p w:rsidR="00F61AA8" w:rsidRDefault="00F61AA8" w:rsidP="00B87B0C">
      <w:pPr>
        <w:pStyle w:val="WW-Normal"/>
        <w:numPr>
          <w:ilvl w:val="0"/>
          <w:numId w:val="42"/>
        </w:numPr>
        <w:tabs>
          <w:tab w:val="left" w:pos="940"/>
          <w:tab w:val="left" w:pos="1203"/>
        </w:tabs>
        <w:ind w:left="709" w:hanging="330"/>
        <w:jc w:val="both"/>
        <w:rPr>
          <w:color w:val="auto"/>
        </w:rPr>
      </w:pPr>
      <w:r>
        <w:rPr>
          <w:color w:val="auto"/>
        </w:rPr>
        <w:t xml:space="preserve">udziału w naradach technicznych, </w:t>
      </w:r>
    </w:p>
    <w:p w:rsidR="00F61AA8" w:rsidRDefault="00F61AA8" w:rsidP="00B87B0C">
      <w:pPr>
        <w:pStyle w:val="WW-Normal"/>
        <w:numPr>
          <w:ilvl w:val="0"/>
          <w:numId w:val="42"/>
        </w:numPr>
        <w:tabs>
          <w:tab w:val="left" w:pos="940"/>
          <w:tab w:val="left" w:pos="1203"/>
        </w:tabs>
        <w:ind w:left="709" w:hanging="330"/>
        <w:jc w:val="both"/>
        <w:rPr>
          <w:color w:val="auto"/>
        </w:rPr>
      </w:pPr>
      <w:r>
        <w:rPr>
          <w:color w:val="auto"/>
        </w:rPr>
        <w:t>udziału w odbiorze poszczególnych istotnych części robót budowlanych oraz odbiorze końcowym przedmiotu umowy.</w:t>
      </w:r>
    </w:p>
    <w:p w:rsidR="00F61AA8" w:rsidRDefault="00F61AA8" w:rsidP="00B87B0C">
      <w:pPr>
        <w:pStyle w:val="WW-Normal"/>
        <w:numPr>
          <w:ilvl w:val="0"/>
          <w:numId w:val="40"/>
        </w:numPr>
        <w:tabs>
          <w:tab w:val="left" w:pos="426"/>
        </w:tabs>
        <w:ind w:left="363"/>
        <w:jc w:val="both"/>
        <w:rPr>
          <w:color w:val="auto"/>
        </w:rPr>
      </w:pPr>
      <w:r>
        <w:rPr>
          <w:color w:val="auto"/>
        </w:rPr>
        <w:t>Przyjmuje się 15 pobytów Wykonawcy na budowie w ramach pełnienia nadzoru autorskiego. Terminy pobytów będą wynikać z uzasadnionych potrzeb określonych każdorazowo przez Zamawiającego lub występującego w jego imieniu inspektora nadzoru.</w:t>
      </w:r>
    </w:p>
    <w:p w:rsidR="00F61AA8" w:rsidRDefault="00F61AA8" w:rsidP="00126BFD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126BFD" w:rsidRPr="00E46B89" w:rsidRDefault="00126BFD" w:rsidP="00126BFD">
      <w:pPr>
        <w:tabs>
          <w:tab w:val="left" w:pos="284"/>
        </w:tabs>
        <w:autoSpaceDE w:val="0"/>
        <w:autoSpaceDN w:val="0"/>
        <w:adjustRightInd w:val="0"/>
        <w:jc w:val="center"/>
      </w:pPr>
      <w:r w:rsidRPr="00E46B89">
        <w:rPr>
          <w:b/>
        </w:rPr>
        <w:t xml:space="preserve">§ </w:t>
      </w:r>
      <w:r w:rsidR="00A1592B">
        <w:rPr>
          <w:b/>
        </w:rPr>
        <w:t>8</w:t>
      </w:r>
      <w:r w:rsidRPr="00E46B89">
        <w:br/>
      </w:r>
      <w:r w:rsidRPr="00E46B89">
        <w:rPr>
          <w:b/>
        </w:rPr>
        <w:t>Obowiązki Zamawiającego</w:t>
      </w:r>
    </w:p>
    <w:p w:rsidR="00126BFD" w:rsidRPr="00E46B89" w:rsidRDefault="00126BFD" w:rsidP="00B87B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Zamawiający zobowiązuje się do:</w:t>
      </w:r>
    </w:p>
    <w:p w:rsidR="00126BFD" w:rsidRPr="00E46B89" w:rsidRDefault="00126BFD" w:rsidP="00B87B0C">
      <w:pPr>
        <w:pStyle w:val="Normalny1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przekazania Wykonawcy dokumentacji projektowej</w:t>
      </w:r>
      <w:r w:rsidR="00A1592B">
        <w:rPr>
          <w:rFonts w:cs="Times New Roman"/>
          <w:color w:val="auto"/>
        </w:rPr>
        <w:t xml:space="preserve"> sporządzonej w celu uzyskania pozwolenia na budowę</w:t>
      </w:r>
      <w:r w:rsidRPr="00E46B89">
        <w:rPr>
          <w:rFonts w:cs="Times New Roman"/>
          <w:color w:val="auto"/>
        </w:rPr>
        <w:t xml:space="preserve"> w dniu podpisania umowy;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wprowadzenia i protokolarnego przekazania Wykonawcy terenu budowy;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dokonywania odbiorów zgłaszanych robót, o których mowa w § 1</w:t>
      </w:r>
      <w:r w:rsidR="00C9114E">
        <w:rPr>
          <w:b w:val="0"/>
          <w:szCs w:val="24"/>
        </w:rPr>
        <w:t>3</w:t>
      </w:r>
      <w:r w:rsidRPr="00E46B89">
        <w:rPr>
          <w:b w:val="0"/>
          <w:szCs w:val="24"/>
        </w:rPr>
        <w:t>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zapłaty wynagrodzenia za należyte i zgodne z um</w:t>
      </w:r>
      <w:r>
        <w:rPr>
          <w:b w:val="0"/>
          <w:szCs w:val="24"/>
        </w:rPr>
        <w:t>ową wykonanie  przedmiotu umowy;</w:t>
      </w:r>
    </w:p>
    <w:p w:rsidR="00126BFD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zapewnienia nadzoru inwestorskiego</w:t>
      </w:r>
      <w:r>
        <w:rPr>
          <w:b w:val="0"/>
          <w:szCs w:val="24"/>
        </w:rPr>
        <w:t>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>
        <w:rPr>
          <w:b w:val="0"/>
          <w:szCs w:val="24"/>
        </w:rPr>
        <w:t>udzielenia Wykonawcy pełnomocnictw niezbędnych do wykonania przedmiotu umowy.</w:t>
      </w:r>
    </w:p>
    <w:p w:rsidR="00126BFD" w:rsidRPr="00E46B89" w:rsidRDefault="00126BFD" w:rsidP="00126BFD">
      <w:pPr>
        <w:autoSpaceDE w:val="0"/>
        <w:autoSpaceDN w:val="0"/>
        <w:adjustRightInd w:val="0"/>
        <w:rPr>
          <w:b/>
          <w:lang w:eastAsia="ar-SA"/>
        </w:rPr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E46B89">
        <w:rPr>
          <w:b/>
          <w:lang w:eastAsia="ar-SA"/>
        </w:rPr>
        <w:t xml:space="preserve">§ </w:t>
      </w:r>
      <w:r w:rsidR="00A1592B">
        <w:rPr>
          <w:b/>
          <w:lang w:eastAsia="ar-SA"/>
        </w:rPr>
        <w:t>9</w:t>
      </w:r>
      <w:r w:rsidRPr="00E46B89">
        <w:rPr>
          <w:lang w:eastAsia="ar-SA"/>
        </w:rPr>
        <w:br/>
      </w:r>
      <w:r w:rsidRPr="00E46B89">
        <w:rPr>
          <w:b/>
          <w:lang w:eastAsia="ar-SA"/>
        </w:rPr>
        <w:t>Podwykonawcy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Strony (przy uwzględnieniu regulacji, </w:t>
      </w:r>
      <w:r>
        <w:rPr>
          <w:lang w:eastAsia="ar-SA"/>
        </w:rPr>
        <w:t>zawartych</w:t>
      </w:r>
      <w:r w:rsidRPr="00E46B89">
        <w:rPr>
          <w:lang w:eastAsia="ar-SA"/>
        </w:rPr>
        <w:t xml:space="preserve"> w art. 647 </w:t>
      </w:r>
      <w:proofErr w:type="spellStart"/>
      <w:r w:rsidRPr="00E46B89">
        <w:rPr>
          <w:lang w:eastAsia="ar-SA"/>
        </w:rPr>
        <w:t>kc</w:t>
      </w:r>
      <w:proofErr w:type="spellEnd"/>
      <w:r w:rsidRPr="00E46B89">
        <w:rPr>
          <w:lang w:eastAsia="ar-SA"/>
        </w:rPr>
        <w:t xml:space="preserve"> oraz art. 647</w:t>
      </w:r>
      <w:r w:rsidRPr="00E46B89">
        <w:rPr>
          <w:vertAlign w:val="superscript"/>
          <w:lang w:eastAsia="ar-SA"/>
        </w:rPr>
        <w:t>1</w:t>
      </w:r>
      <w:r w:rsidRPr="00E46B89">
        <w:rPr>
          <w:lang w:eastAsia="ar-SA"/>
        </w:rPr>
        <w:t xml:space="preserve"> </w:t>
      </w:r>
      <w:proofErr w:type="spellStart"/>
      <w:r w:rsidRPr="00E46B89">
        <w:rPr>
          <w:lang w:eastAsia="ar-SA"/>
        </w:rPr>
        <w:t>kc</w:t>
      </w:r>
      <w:proofErr w:type="spellEnd"/>
      <w:r w:rsidRPr="00E46B89">
        <w:rPr>
          <w:lang w:eastAsia="ar-SA"/>
        </w:rPr>
        <w:t>) postanawiają, że do zawarcia przez Wykonawcę umowy o roboty budowlane z podwykonawcą</w:t>
      </w:r>
      <w:r>
        <w:rPr>
          <w:lang w:eastAsia="ar-SA"/>
        </w:rPr>
        <w:t xml:space="preserve"> oraz do zawarcia takiej umowy przez podwykonawcę z dalszym podwykonawcą </w:t>
      </w:r>
      <w:r w:rsidRPr="00E46B89">
        <w:rPr>
          <w:lang w:eastAsia="ar-SA"/>
        </w:rPr>
        <w:t>wymagana jest zgoda Zamawiającego.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>Bez zgody Zamawiającego Wykonawca nie ma prawa umożliwić podwykonawcy</w:t>
      </w:r>
      <w:r>
        <w:rPr>
          <w:lang w:eastAsia="ar-SA"/>
        </w:rPr>
        <w:t xml:space="preserve"> lub dalszemu podwykonawcy</w:t>
      </w:r>
      <w:r w:rsidRPr="00E46B89">
        <w:rPr>
          <w:lang w:eastAsia="ar-SA"/>
        </w:rPr>
        <w:t xml:space="preserve"> wejścia na teren budowy i rozpoczęcia prac.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Wykonawca, podwykonawca lub dalszy podwykonawca zamówienia na roboty budowlane, zamierzający zawrzeć umowę o podwykonawstwo, której przedmiotem są roboty budowlane, jest obowiązany, w trakcie realizacji niniejszej umowy, do przedłożenia Zamawiającemu projektu tej umowy, przy czym podwykonawca lub dalszy podwykonawca jest obowiązany dołączyć zgodę </w:t>
      </w:r>
      <w:r>
        <w:rPr>
          <w:lang w:eastAsia="ar-SA"/>
        </w:rPr>
        <w:t>W</w:t>
      </w:r>
      <w:r w:rsidRPr="00E46B89">
        <w:rPr>
          <w:lang w:eastAsia="ar-SA"/>
        </w:rPr>
        <w:t>ykonawcy na zawarcie umowy o podwykonawstwo, o treści zgodnej z projektem umowy.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Wymagania dotyczące zapisów jakie mają być zawarte w projekcie umowy, a następnie w umowie  o podwykonawstwo, od spełnienia których uzależniona jest zgoda Zamawiającego na podpisanie umowy Wykonawcy z </w:t>
      </w:r>
      <w:r>
        <w:rPr>
          <w:lang w:eastAsia="ar-SA"/>
        </w:rPr>
        <w:t>p</w:t>
      </w:r>
      <w:r w:rsidRPr="00E46B89">
        <w:rPr>
          <w:lang w:eastAsia="ar-SA"/>
        </w:rPr>
        <w:t>odwykonawcą</w:t>
      </w:r>
      <w:r>
        <w:rPr>
          <w:lang w:eastAsia="ar-SA"/>
        </w:rPr>
        <w:t xml:space="preserve"> lub podwykonawcy z dalszym podwykonawcą</w:t>
      </w:r>
      <w:r w:rsidRPr="00E46B89">
        <w:rPr>
          <w:lang w:eastAsia="ar-SA"/>
        </w:rPr>
        <w:t>: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termin płatności</w:t>
      </w:r>
      <w:r>
        <w:rPr>
          <w:lang w:eastAsia="ar-SA"/>
        </w:rPr>
        <w:t xml:space="preserve"> </w:t>
      </w:r>
      <w:r w:rsidRPr="00E46B89">
        <w:rPr>
          <w:lang w:eastAsia="ar-SA"/>
        </w:rPr>
        <w:t>nie może być dłuższy niż 14 dni od dnia doręczenia Wykonawcy, podwykonawcy lub dalszemu podwykonawcy faktury lub rachunku, potwierdzających wykonanie zleconej podwykonawcy lub dalszemu podwykonawcy dostawy, usługi lub roboty budowlanej</w:t>
      </w:r>
      <w:r>
        <w:rPr>
          <w:lang w:eastAsia="ar-SA"/>
        </w:rPr>
        <w:t>;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ar-SA"/>
        </w:rPr>
        <w:t xml:space="preserve">opis </w:t>
      </w:r>
      <w:r w:rsidRPr="00E46B89">
        <w:rPr>
          <w:lang w:eastAsia="en-US"/>
        </w:rPr>
        <w:t>przedmiotu umowy o podwykonawstwo</w:t>
      </w:r>
      <w:r>
        <w:rPr>
          <w:lang w:eastAsia="en-US"/>
        </w:rPr>
        <w:t xml:space="preserve"> </w:t>
      </w:r>
      <w:r w:rsidRPr="00E46B89">
        <w:rPr>
          <w:lang w:eastAsia="en-US"/>
        </w:rPr>
        <w:t xml:space="preserve">może dotyczyć wyłącznie wykonania, </w:t>
      </w:r>
      <w:r>
        <w:rPr>
          <w:lang w:eastAsia="en-US"/>
        </w:rPr>
        <w:t xml:space="preserve">odpowiednio: </w:t>
      </w:r>
      <w:r w:rsidRPr="00E46B89">
        <w:rPr>
          <w:lang w:eastAsia="en-US"/>
        </w:rPr>
        <w:t>robót budowlanych, dostaw lub usług, które ściśle odpowiadają części zamówienia określonego</w:t>
      </w:r>
      <w:r>
        <w:rPr>
          <w:lang w:eastAsia="en-US"/>
        </w:rPr>
        <w:t xml:space="preserve"> niniejszą</w:t>
      </w:r>
      <w:r w:rsidRPr="00E46B89">
        <w:rPr>
          <w:lang w:eastAsia="en-US"/>
        </w:rPr>
        <w:t xml:space="preserve"> umową </w:t>
      </w:r>
      <w:r>
        <w:rPr>
          <w:lang w:eastAsia="en-US"/>
        </w:rPr>
        <w:t>(</w:t>
      </w:r>
      <w:r w:rsidRPr="00E46B89">
        <w:rPr>
          <w:lang w:eastAsia="en-US"/>
        </w:rPr>
        <w:t xml:space="preserve">zawartą między Zamawiającym </w:t>
      </w:r>
      <w:r>
        <w:rPr>
          <w:lang w:eastAsia="en-US"/>
        </w:rPr>
        <w:t>i</w:t>
      </w:r>
      <w:r w:rsidRPr="00E46B89">
        <w:rPr>
          <w:lang w:eastAsia="en-US"/>
        </w:rPr>
        <w:t xml:space="preserve">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wartość umowy o podwykonawstwo, nie może być wyższa od wartości zlecanych robót, wynikającej z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umowy </w:t>
      </w:r>
      <w:r>
        <w:rPr>
          <w:lang w:eastAsia="en-US"/>
        </w:rPr>
        <w:t>(</w:t>
      </w:r>
      <w:r w:rsidRPr="00E46B89">
        <w:rPr>
          <w:lang w:eastAsia="en-US"/>
        </w:rPr>
        <w:t>zawartej między Zamawiającym a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:rsidR="00126BFD" w:rsidRPr="00E46B89" w:rsidRDefault="00126BFD" w:rsidP="00B87B0C">
      <w:pPr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termin realizacji robót budowlanych określonych projektem umowy o podwykonawstwo, nie może być dłuższy niż przewidywany w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umowie</w:t>
      </w:r>
      <w:r>
        <w:rPr>
          <w:lang w:eastAsia="en-US"/>
        </w:rPr>
        <w:t xml:space="preserve"> (</w:t>
      </w:r>
      <w:r w:rsidRPr="00E46B89">
        <w:rPr>
          <w:lang w:eastAsia="en-US"/>
        </w:rPr>
        <w:t>zawartej z Wykonawcą</w:t>
      </w:r>
      <w:r>
        <w:rPr>
          <w:lang w:eastAsia="en-US"/>
        </w:rPr>
        <w:t>)</w:t>
      </w:r>
      <w:r w:rsidRPr="00E46B89">
        <w:rPr>
          <w:lang w:eastAsia="en-US"/>
        </w:rPr>
        <w:t xml:space="preserve"> dla tych robót;</w:t>
      </w:r>
    </w:p>
    <w:p w:rsidR="00126BFD" w:rsidRPr="00026A15" w:rsidRDefault="00126BFD" w:rsidP="00B87B0C">
      <w:pPr>
        <w:pStyle w:val="Akapitzlist"/>
        <w:numPr>
          <w:ilvl w:val="0"/>
          <w:numId w:val="33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 xml:space="preserve">wynagrodzenie należne podwykonawcy/dalszemu podwykonawcy z tytułu wykonania powierzonego w ramach umowy podwykonawczej zakresu robót nie będzie wyższe od </w:t>
      </w:r>
      <w:r w:rsidRPr="00026A15">
        <w:rPr>
          <w:lang w:eastAsia="ar-SA"/>
        </w:rPr>
        <w:t>wynagrodzenia, za wykonanie tego samego zakresu robót należnego Wykonawcy od Zamawiającego (wynikającego z niniejszej umowy);</w:t>
      </w:r>
    </w:p>
    <w:p w:rsidR="00126BFD" w:rsidRPr="00026A15" w:rsidRDefault="00126BFD" w:rsidP="00B87B0C">
      <w:pPr>
        <w:numPr>
          <w:ilvl w:val="0"/>
          <w:numId w:val="33"/>
        </w:numPr>
        <w:ind w:left="567" w:hanging="283"/>
        <w:jc w:val="both"/>
      </w:pPr>
      <w:r w:rsidRPr="00026A15">
        <w:t>podwykonawca lub dalszy podwykonawca będą zobowiązani do przedstawiania Zamawiającemu na jego żądanie dokumentów, oświadczeń i wyjaśnień dotyczących realizacji umowy o podwykonawstwo.</w:t>
      </w:r>
    </w:p>
    <w:p w:rsidR="00126BFD" w:rsidRPr="00026A15" w:rsidRDefault="00126BFD" w:rsidP="00B87B0C">
      <w:pPr>
        <w:pStyle w:val="Akapitzlist"/>
        <w:numPr>
          <w:ilvl w:val="0"/>
          <w:numId w:val="32"/>
        </w:numPr>
        <w:tabs>
          <w:tab w:val="left" w:pos="426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>Umowa o podwykonawstwo nie może zawierać zapisów sprzecznych z treścią niniejszej umowy, a w szczególności nie może zawierać postanowień: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 xml:space="preserve">stanowiących o tym, że odbiory robót przez Zamawiającego od Wykonawcy będą </w:t>
      </w:r>
      <w:r w:rsidR="0024228E">
        <w:rPr>
          <w:lang w:eastAsia="ar-SA"/>
        </w:rPr>
        <w:t>poprzedzać</w:t>
      </w:r>
      <w:r w:rsidRPr="00026A15">
        <w:rPr>
          <w:lang w:eastAsia="ar-SA"/>
        </w:rPr>
        <w:t xml:space="preserve"> odbior</w:t>
      </w:r>
      <w:r w:rsidR="0024228E">
        <w:rPr>
          <w:lang w:eastAsia="ar-SA"/>
        </w:rPr>
        <w:t>y</w:t>
      </w:r>
      <w:r w:rsidRPr="00026A15">
        <w:rPr>
          <w:lang w:eastAsia="ar-SA"/>
        </w:rPr>
        <w:t xml:space="preserve"> robót wykonanych przez podwykonawcę/dalszego podwykonawcę;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nakazujących podwykonawcy wniesienie zabezpieczenia należytego wykonania umowy podwykonawczej w postaci kwot zatrzymanego mu wynagrodzenia za wykonany przedmiot umowy podwykonawczej;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zwrot podwykonawcy kwot zabezpieczenia przez Wykonawcę, od zwrotu zabezpieczenia wykonania umowy przez Zamawiającego Wykonawcy.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 xml:space="preserve">Zamawiający nie wyrazi zgody na zawarcie umowy podwykonawczej, której treść będzie sprzeczna z treścią niniejszej umowy. 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lastRenderedPageBreak/>
        <w:t>Zawarcie umowy o podwykonawstwo, której przedmiotem są roboty budowlane musi być poprzedzone akceptacją projektu tej umowy przez Zamawiającego, natomiast przystąpienie do realizacji robót budowlanych przez podwykonawcę/dalszego podwykonawcę, musi być poprzedzone akceptacją umowy o podwykonawstwo, przez Zamawiającego.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Wykonawca/podwykonawca/dalszy podwykonawca, zobowiązany jest, nie później niż 21 dni przed planowanym rozpoczęciem robót podwykonawczych, do przedkładania Zamawiającemu projektów umów o podwykonawstwo, a także projektów ich zmian (zgodnych z wymogami niniejszej umowy), której przedmiotem są roboty budowlane, wraz z zestawieniem ilości robót i ich wyceną, przy czym, podwykonawca/dalszy podwykonawca dołączy jednocześnie zgodę Wykonawcy na zawarcie umowy o podwykonawstwo, o treści zgodnej z projektem umowy.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Zamawiający zgłosi zastrzeżenia do projektu umowy o podwykonawstwo, w terminie 14 dni od przedłożenia projektu umowy, o którym mowa w ust. 8. Treść zastrzeżeń jest bezwzględnie wiążąca dla Wykonawcy/podwykonawcy/dalszego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terminie, o którym mowa w ust. 9 nie zgłosi na piśmie zastrzeżeń uważa się, że zaakceptował projekt umowy o podwykonawstwo.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Po akceptacji projektu umowy o podwykonawstwo, której przedmiotem są roboty budowlane  (a </w:t>
      </w:r>
      <w:r w:rsidRPr="00026A15">
        <w:rPr>
          <w:lang w:eastAsia="ar-SA"/>
        </w:rPr>
        <w:t>jeśli były zastrzeżenia, to po wniesieniu zmian wynikających ze zgłoszonych zastrzeżeń Zamawiającego)</w:t>
      </w:r>
      <w:r w:rsidRPr="00026A15">
        <w:rPr>
          <w:lang w:eastAsia="en-US"/>
        </w:rPr>
        <w:t xml:space="preserve"> lub po bezskutecznym upływie terminu na zgłoszenie przez Zamawiającego zastrzeżeń do tego projektu, Wykonawca/podwykonawca/dalszy podwykonawca przedłoży Zamawiającemu poświadczoną za zgodność z oryginałem kserokopię umowy o podwykonawstwo w terminie 7 dni od dnia jej zawarcia.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Zamawiający w terminie 7 dni od przedłożenia umowy, o której mowa w ust. 11, zgłosi sprzeciw w przypadku przedłożenia umowy o podwykonawstwo, której przedmiotem są roboty budowlane, nie spełniającej określonych w niniejszej umowie wymagań dotyczących umowy o podwykonawstwo i/lub nie uwzględniającej </w:t>
      </w:r>
      <w:r w:rsidRPr="00026A15">
        <w:rPr>
          <w:lang w:eastAsia="ar-SA"/>
        </w:rPr>
        <w:t>zastrzeżeń Zamawiającego do projektu umowy</w:t>
      </w:r>
      <w:r w:rsidRPr="00026A15">
        <w:rPr>
          <w:lang w:eastAsia="en-US"/>
        </w:rPr>
        <w:t>. Treść sprzeciwu jest bezwzględnie wiążąca dla Wykonawcy/podwykonawcy/dalszego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 7 dni od dnia przedłożenia umowy, o której mowa w ust. 11 nie zgłosi na piśmie sprzeciwu, uważa się, że zaakceptował tę umowę.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Wykonawca zobowiązany jest do każdorazowego przedkładania Zamawiającemu w terminie 7 dni od dnia zawarcia umowy o podwykonawstwo, poświadczoną za zgodność z oryginałem kserokopię zawartej umowy o podwykonawstwo, której przedmiotem są dostawy lub usługi, w celu weryfikacji, czy wskazane w niej terminy zapłaty wynagrodzenia </w:t>
      </w:r>
      <w:r w:rsidRPr="00E46B89">
        <w:rPr>
          <w:lang w:eastAsia="en-US"/>
        </w:rPr>
        <w:t>nie są dłuższe niż 14 dni, z wyłączeniem umów o podwykonawstwo o wartości mniejszej niż 0,5% wartości umowy (wyłączenie nie dotyczy umów o  podwykonawstwo o wartości większej niż 50 tys. zł brutto).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jest zobowiązany do zapłaty wynagrodzenia należnego podwykonawcy w terminach płatności określonych w umowie o podwykonawstwo, jednak nie dłuższych niż określone w ust. 4</w:t>
      </w:r>
      <w:r>
        <w:rPr>
          <w:lang w:eastAsia="en-US"/>
        </w:rPr>
        <w:t xml:space="preserve"> pkt 1.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przedłoży Zamawiającemu wraz z projektem umowy o podwykonawstwo, dokument potwierdzający uprawnienia osób zawierających umowę w imieniu podwykonawcy do jego reprezentowania.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>Wykonawca będzie odpowiedzialny za działania lub zaniechania każdego podwykonawcy</w:t>
      </w:r>
      <w:r>
        <w:rPr>
          <w:lang w:eastAsia="ar-SA"/>
        </w:rPr>
        <w:t>/ dalszego podwykonawcy</w:t>
      </w:r>
      <w:r w:rsidRPr="00E46B89">
        <w:rPr>
          <w:lang w:eastAsia="ar-SA"/>
        </w:rPr>
        <w:t>,</w:t>
      </w:r>
      <w:r>
        <w:rPr>
          <w:lang w:eastAsia="ar-SA"/>
        </w:rPr>
        <w:t xml:space="preserve"> jak również tych</w:t>
      </w:r>
      <w:r w:rsidRPr="00E46B89">
        <w:rPr>
          <w:lang w:eastAsia="ar-SA"/>
        </w:rPr>
        <w:t xml:space="preserve"> na których podwykonawstwo Zamawiający nie wyraził zgody, tak jakby były to działania lub zaniechania Wykonawcy. Wykonawca naprawi szkody spowodowane działaniem/zaniechaniem podwykonawców/dalszych podwykonawców.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Do zmian postanowień umów o podwykonawstwo stosuje się zasady mające zastosowanie przy zawieraniu umowy o podwykonawstwo.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 xml:space="preserve">W przypadku zawarcia umowy o podwykonawstwo, zmiany lub zatrudnienia nowego podwykonawcy, zmiany warunków umowy z podwykonawcą bez zgody Zamawiającego i w </w:t>
      </w:r>
      <w:r w:rsidRPr="00026A15">
        <w:rPr>
          <w:lang w:eastAsia="ar-SA"/>
        </w:rPr>
        <w:t>przypadku nieuwzględnienia sprzeciwu lub zastrzeżeń do projektu umowy/umowy zgłoszonych przez Zamawiającego, Zamawiający jest zwolniony z odpowiedzialności za zapłatę wynagrodzenia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lastRenderedPageBreak/>
        <w:t>Suma wynagrodzenia brutto dla podwykonawców z tytułu powierzonych im przez Wykonawcę robót, nie może przekroczyć łącznie wynagrodzenia Wykonawcy należnego od Zamawiającego za te roboty.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 xml:space="preserve">Wykonawca zobowiązany jest na żądanie Zamawiającego udzielić mu wszelkich informacji dotyczących podwykonawców/dalszych podwykonawców oraz udostępnić kompletne dokumenty związane z tym podwykonawstwem, łącznie z kopiami dowodów zapłaty na konto podwykonawcy/dalszego podwykonawcy potwierdzonymi za zgodność z oryginałem. 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Stwierdzenie przez Zamawiającego, że roboty budowlane wykonywane są przez podwykonawcę /dalszego podwykonawcę niezaakceptowanego przez Zamawiającego  zgodnie z postanowieniami niniejszego paragrafu, Zamawiający może żądać od Wykonawcy niezwłocznego usunięcia takiego podwykonawcy/dalszego podwykonawcy z terenu budowy lub może usunąć takiego podwykonawcę/dalszego podwykonawcę na koszt 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Wykonawca zobowiązuje się i gwarantuje, że terminowo i należycie wykona płatności na rzecz podwykonawców.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A1592B">
        <w:rPr>
          <w:b/>
        </w:rPr>
        <w:t>10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Wynagrodzenie Wykonawcy </w:t>
      </w:r>
    </w:p>
    <w:p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Za wykonanie przedmiotu umowy, ustala się wynagrodzenie ryczałtowe, w wysokości ....... zł brutto, słownie: .....................................................</w:t>
      </w:r>
    </w:p>
    <w:p w:rsidR="00126BFD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Wynagrodzenie, o którym mowa w ust. 1 obejmuje</w:t>
      </w:r>
      <w:r>
        <w:t xml:space="preserve"> </w:t>
      </w:r>
      <w:r w:rsidRPr="00E46B89">
        <w:t>całość kosztów robót i wydatków niezbędnych do realizacji przedmiotu umowy</w:t>
      </w:r>
      <w:r>
        <w:t xml:space="preserve"> </w:t>
      </w:r>
      <w:r w:rsidRPr="00E46B89">
        <w:t>wynikając</w:t>
      </w:r>
      <w:r>
        <w:t>ych</w:t>
      </w:r>
      <w:r w:rsidRPr="00E46B89">
        <w:t xml:space="preserve"> z</w:t>
      </w:r>
      <w:r>
        <w:t xml:space="preserve"> SIWZ, </w:t>
      </w:r>
      <w:r w:rsidRPr="00E46B89">
        <w:t>dokumentacji projektowej, specyfikacji technicznej wykonania i odbioru robót</w:t>
      </w:r>
      <w:r w:rsidR="00EB347A">
        <w:t xml:space="preserve"> budowlanych, oferty Wykonawcy </w:t>
      </w:r>
      <w:r w:rsidRPr="00E46B89">
        <w:t>i obowiązujących przepisów</w:t>
      </w:r>
      <w:r>
        <w:t xml:space="preserve"> (w tym koszty: </w:t>
      </w:r>
      <w:r w:rsidRPr="00E46B89">
        <w:t xml:space="preserve"> materiał</w:t>
      </w:r>
      <w:r>
        <w:t>ów</w:t>
      </w:r>
      <w:r w:rsidRPr="00E46B89">
        <w:t>/urządze</w:t>
      </w:r>
      <w:r>
        <w:t xml:space="preserve">ń technologii, </w:t>
      </w:r>
      <w:r w:rsidRPr="00E46B89">
        <w:t>wyposażeni</w:t>
      </w:r>
      <w:r>
        <w:t>a</w:t>
      </w:r>
      <w:r w:rsidRPr="00E46B89">
        <w:t xml:space="preserve"> stał</w:t>
      </w:r>
      <w:r>
        <w:t>ego</w:t>
      </w:r>
      <w:r w:rsidRPr="00E46B89">
        <w:t xml:space="preserve"> i ruchom</w:t>
      </w:r>
      <w:r>
        <w:t>ego</w:t>
      </w:r>
      <w:r w:rsidRPr="00E46B89">
        <w:t>, koszt</w:t>
      </w:r>
      <w:r>
        <w:t>y</w:t>
      </w:r>
      <w:r w:rsidRPr="00E46B89">
        <w:t xml:space="preserve"> ubezpieczeń, zużycia wody i energii elektrycznej</w:t>
      </w:r>
      <w:r>
        <w:t xml:space="preserve">, </w:t>
      </w:r>
      <w:r w:rsidRPr="00E46B89">
        <w:t>zapewnienia nadzorów technicznych, specjalistycznych i odbiorów przez odpowiednie służby: m.in. Zakład Komunalny w Halinowie, gestorów sieci i innych koniecznych – w trakcie prowadzenia robót i po ich wykonaniu</w:t>
      </w:r>
      <w:r>
        <w:t xml:space="preserve">, </w:t>
      </w:r>
      <w:r w:rsidRPr="00E46B89">
        <w:t>sporządzeni</w:t>
      </w:r>
      <w:r>
        <w:t>a</w:t>
      </w:r>
      <w:r w:rsidRPr="00E46B89">
        <w:t xml:space="preserve"> dokumentacji powykonawczej</w:t>
      </w:r>
      <w:r>
        <w:t xml:space="preserve">, </w:t>
      </w:r>
      <w:r w:rsidRPr="00E46B89">
        <w:t>jak również koszty nieujęte w dokumentacji przetargowej, nieprzewidziane przez Zamawiającego, a niezbędne do realizacji zadania i przekazania do użytkowania</w:t>
      </w:r>
      <w:r>
        <w:t>).</w:t>
      </w:r>
    </w:p>
    <w:p w:rsidR="00126BFD" w:rsidRPr="00D96374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t>Wynagrodzenie ryczałtowe obejmuje ryzyko Wykonawcy i jego odpowiedzialność za prawidłowe oszacowanie ilości prac oraz materiałów, robocizny i sprzętu koniecznych do wykonania przedmiotu umowy</w:t>
      </w:r>
      <w:r>
        <w:t>.</w:t>
      </w:r>
    </w:p>
    <w:p w:rsidR="00126BFD" w:rsidRPr="00D96374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Niedoszacowanie, pominięcie oraz brak rozpoznania zakresu przedmiotu umowy nie może stanowić podstawy do żądania zmiany wynagrodzenia określonego w ust. 1.</w:t>
      </w:r>
    </w:p>
    <w:p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Wynagrodzenie</w:t>
      </w:r>
      <w:r>
        <w:rPr>
          <w:color w:val="auto"/>
        </w:rPr>
        <w:t>, o</w:t>
      </w:r>
      <w:r w:rsidR="00D85AFC">
        <w:rPr>
          <w:color w:val="auto"/>
        </w:rPr>
        <w:t xml:space="preserve"> którym mowa w ust. 1 </w:t>
      </w:r>
      <w:r w:rsidRPr="00E46B89">
        <w:rPr>
          <w:color w:val="auto"/>
        </w:rPr>
        <w:t>nie podlega waloryzacji i stanowi maksymalną kwotę należności Wykonawcy z tytułu</w:t>
      </w:r>
      <w:r>
        <w:rPr>
          <w:color w:val="auto"/>
        </w:rPr>
        <w:t xml:space="preserve"> realizacji przedmiotu</w:t>
      </w:r>
      <w:r w:rsidRPr="00E46B89">
        <w:rPr>
          <w:color w:val="auto"/>
        </w:rPr>
        <w:t xml:space="preserve"> umowy.</w:t>
      </w:r>
    </w:p>
    <w:p w:rsidR="00126BFD" w:rsidRPr="00E46B89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A1592B">
        <w:t>9</w:t>
      </w:r>
      <w:r w:rsidRPr="00E46B89">
        <w:t xml:space="preserve"> ust. 4 wartość wynagrodzenia określonego w ust. 1 zostanie pomniejszona o wartość robót tzw. „zaniechanych”.</w:t>
      </w:r>
    </w:p>
    <w:p w:rsidR="00126BFD" w:rsidRPr="00E46B89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A1592B">
        <w:t>9</w:t>
      </w:r>
      <w:r w:rsidRPr="00E46B89">
        <w:t xml:space="preserve"> ust. 5 roboty dodatkowe będą zlecone w ramach odrębnej umowy.</w:t>
      </w:r>
    </w:p>
    <w:p w:rsidR="00126BFD" w:rsidRPr="00E46B89" w:rsidRDefault="00126BFD" w:rsidP="00126BF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>W przypadkach określonych w §1</w:t>
      </w:r>
      <w:r w:rsidR="00A1592B">
        <w:t>5</w:t>
      </w:r>
      <w:r w:rsidRPr="00E46B89">
        <w:t xml:space="preserve"> ust.1-</w:t>
      </w:r>
      <w:r>
        <w:t>2 oraz ust.8</w:t>
      </w:r>
      <w:r w:rsidRPr="00E46B89">
        <w:t>, Wykonawca może żądać jedynie wynagrodzenia należnego mu z tytułu  wykonanej części umowy, rozliczonej na podstawie</w:t>
      </w:r>
      <w:r w:rsidR="001F6FC7">
        <w:t xml:space="preserve"> sporządzonej przez inspektora nadzoru inwestorskiego</w:t>
      </w:r>
      <w:r w:rsidRPr="00E46B89">
        <w:t xml:space="preserve"> </w:t>
      </w:r>
      <w:r w:rsidR="001F6FC7">
        <w:t>oceny procentowego zaangażowania faktycznie wykonanych robót</w:t>
      </w:r>
      <w:r w:rsidRPr="00E46B89">
        <w:t>.</w:t>
      </w:r>
    </w:p>
    <w:p w:rsidR="00126BFD" w:rsidRPr="00E46B89" w:rsidRDefault="00126BFD" w:rsidP="00126BFD">
      <w:pPr>
        <w:autoSpaceDE w:val="0"/>
        <w:autoSpaceDN w:val="0"/>
        <w:adjustRightInd w:val="0"/>
        <w:jc w:val="both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2E2473">
        <w:rPr>
          <w:b/>
        </w:rPr>
        <w:t>1</w:t>
      </w:r>
      <w:r w:rsidR="00A1592B">
        <w:rPr>
          <w:b/>
        </w:rPr>
        <w:t>1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Realizacja płatności </w:t>
      </w:r>
    </w:p>
    <w:p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Strony postanawiają, że rozliczenie za wykonanie przedmiotu umowy będzie odbywało się fakturami </w:t>
      </w:r>
      <w:r>
        <w:rPr>
          <w:rFonts w:cs="Times New Roman"/>
          <w:color w:val="auto"/>
        </w:rPr>
        <w:t>częściowymi</w:t>
      </w:r>
      <w:r w:rsidRPr="00E46B89">
        <w:rPr>
          <w:rFonts w:cs="Times New Roman"/>
          <w:color w:val="auto"/>
        </w:rPr>
        <w:t xml:space="preserve"> oraz fakturą końcową w następujący sposób:</w:t>
      </w:r>
    </w:p>
    <w:p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y</w:t>
      </w:r>
      <w:r w:rsidRPr="00E46B8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częściowe będą wystawione</w:t>
      </w:r>
      <w:r w:rsidRPr="00E46B89">
        <w:rPr>
          <w:rFonts w:cs="Times New Roman"/>
          <w:color w:val="auto"/>
        </w:rPr>
        <w:t xml:space="preserve"> za wykonane elementy robót ujęte w harmonogramie </w:t>
      </w:r>
      <w:proofErr w:type="spellStart"/>
      <w:r w:rsidRPr="00E46B89">
        <w:rPr>
          <w:rFonts w:cs="Times New Roman"/>
          <w:color w:val="auto"/>
        </w:rPr>
        <w:t>terminowo-rzeczowo-finansowym</w:t>
      </w:r>
      <w:proofErr w:type="spellEnd"/>
      <w:r w:rsidRPr="00E46B89">
        <w:rPr>
          <w:rFonts w:cs="Times New Roman"/>
          <w:color w:val="auto"/>
        </w:rPr>
        <w:t xml:space="preserve"> do limitu </w:t>
      </w:r>
      <w:r>
        <w:rPr>
          <w:rFonts w:cs="Times New Roman"/>
          <w:color w:val="auto"/>
        </w:rPr>
        <w:t>9</w:t>
      </w:r>
      <w:r w:rsidRPr="00E46B89">
        <w:rPr>
          <w:rFonts w:cs="Times New Roman"/>
          <w:color w:val="auto"/>
        </w:rPr>
        <w:t>0% wynagrodzenia ryczałtowego</w:t>
      </w:r>
      <w:r w:rsidR="005005CA">
        <w:rPr>
          <w:rFonts w:cs="Times New Roman"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Faktury </w:t>
      </w:r>
      <w:r>
        <w:rPr>
          <w:rFonts w:cs="Times New Roman"/>
          <w:color w:val="auto"/>
        </w:rPr>
        <w:t>częściowe</w:t>
      </w:r>
      <w:r w:rsidRPr="00E46B89">
        <w:rPr>
          <w:rFonts w:cs="Times New Roman"/>
          <w:color w:val="auto"/>
        </w:rPr>
        <w:t xml:space="preserve"> będą wystawione w oparciu o protokoły potwierdzenia wykonanych elementów robót, </w:t>
      </w:r>
      <w:r w:rsidRPr="00E46B89">
        <w:rPr>
          <w:rFonts w:cs="Times New Roman"/>
          <w:color w:val="auto"/>
        </w:rPr>
        <w:lastRenderedPageBreak/>
        <w:t>zaakceptowan</w:t>
      </w:r>
      <w:r>
        <w:rPr>
          <w:rFonts w:cs="Times New Roman"/>
          <w:color w:val="auto"/>
        </w:rPr>
        <w:t>e</w:t>
      </w:r>
      <w:r w:rsidRPr="00E46B89">
        <w:rPr>
          <w:rFonts w:cs="Times New Roman"/>
          <w:color w:val="auto"/>
        </w:rPr>
        <w:t xml:space="preserve"> przez inspektor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nadzoru</w:t>
      </w:r>
      <w:r>
        <w:rPr>
          <w:rFonts w:cs="Times New Roman"/>
          <w:color w:val="auto"/>
        </w:rPr>
        <w:t xml:space="preserve"> inwestorskiego i Zamawiającego;</w:t>
      </w:r>
    </w:p>
    <w:p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końcow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(w zakresie nie </w:t>
      </w:r>
      <w:r>
        <w:rPr>
          <w:rFonts w:cs="Times New Roman"/>
          <w:color w:val="auto"/>
        </w:rPr>
        <w:t>większym</w:t>
      </w:r>
      <w:r w:rsidRPr="00E46B89">
        <w:rPr>
          <w:rFonts w:cs="Times New Roman"/>
          <w:color w:val="auto"/>
        </w:rPr>
        <w:t xml:space="preserve"> niż </w:t>
      </w:r>
      <w:r>
        <w:rPr>
          <w:rFonts w:cs="Times New Roman"/>
          <w:color w:val="auto"/>
        </w:rPr>
        <w:t>1</w:t>
      </w:r>
      <w:r w:rsidRPr="00E46B89">
        <w:rPr>
          <w:rFonts w:cs="Times New Roman"/>
          <w:color w:val="auto"/>
        </w:rPr>
        <w:t>0% wynagrodzenia)</w:t>
      </w:r>
      <w:r>
        <w:rPr>
          <w:rFonts w:cs="Times New Roman"/>
          <w:color w:val="auto"/>
        </w:rPr>
        <w:t xml:space="preserve"> zostanie przez </w:t>
      </w:r>
      <w:r w:rsidRPr="00E46B89">
        <w:rPr>
          <w:rFonts w:cs="Times New Roman"/>
          <w:color w:val="auto"/>
        </w:rPr>
        <w:t>Wykonawc</w:t>
      </w:r>
      <w:r>
        <w:rPr>
          <w:rFonts w:cs="Times New Roman"/>
          <w:color w:val="auto"/>
        </w:rPr>
        <w:t>ę</w:t>
      </w:r>
      <w:r w:rsidRPr="00E46B89">
        <w:rPr>
          <w:rFonts w:cs="Times New Roman"/>
          <w:color w:val="auto"/>
        </w:rPr>
        <w:t xml:space="preserve"> wystawi</w:t>
      </w:r>
      <w:r>
        <w:rPr>
          <w:rFonts w:cs="Times New Roman"/>
          <w:color w:val="auto"/>
        </w:rPr>
        <w:t>ona</w:t>
      </w:r>
      <w:r w:rsidRPr="00E46B89">
        <w:rPr>
          <w:rFonts w:cs="Times New Roman"/>
          <w:color w:val="auto"/>
        </w:rPr>
        <w:t xml:space="preserve"> na podstawie bezusterkowego protokołu odbioru końcowego przedmiotu umowy określonego w §1 niniejszej umowy oraz potwierdzenia usunięcia wszystkich wad i usterek w formie pisemnej.</w:t>
      </w:r>
    </w:p>
    <w:p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Faktury za wykonane roboty będzie realizował Urząd Miejski w Halinowie, po sprawdzeniu pod względem merytorycznym i rachunkowym przez Zamawiającego, na konto Wykonawcy podane na fakturze. </w:t>
      </w:r>
    </w:p>
    <w:p w:rsidR="00126BFD" w:rsidRDefault="00126BFD" w:rsidP="00126BFD">
      <w:pPr>
        <w:numPr>
          <w:ilvl w:val="0"/>
          <w:numId w:val="4"/>
        </w:numPr>
        <w:ind w:left="284" w:hanging="284"/>
        <w:jc w:val="both"/>
      </w:pPr>
      <w:r w:rsidRPr="00E46B89">
        <w:t xml:space="preserve">Wynagrodzenie Wykonawcy będzie płatne w ciągu 21 dni od daty dostarczenia Zamawiającemu prawidłowo wystawionej faktury, z zastrzeżeniem ust. </w:t>
      </w:r>
      <w:r>
        <w:t>4, 5 i 8</w:t>
      </w:r>
      <w:r w:rsidRPr="00E46B89">
        <w:t>. Za datę realizacji płatności uważa się datę obciążenia przez bank należnością konta Zamawiającego.</w:t>
      </w:r>
    </w:p>
    <w:p w:rsidR="00126BFD" w:rsidRPr="00026A15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t>W przypadku zatrudnienia podwykonawców/dalszych podwykonawców, wypłata wynagrodzenia dla Wykonawcy nastąpi po zaspokojeniu przez Wykonawcę roszczeń podwykonawców/dalszych podwykonawców z tytułu zrealizowanych przez podwykonawców/dalszych podwykonawców robót na podstawie zaakceptowanej przez Zamawiającego umowy o podwykonawstwo.</w:t>
      </w:r>
    </w:p>
    <w:p w:rsidR="00126BFD" w:rsidRPr="00026A15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 przypadku stwierdzenia przez Zamawiającego, że roboty budowlane są wykonywane przez niezgłoszonego/niezaakceptowanego podwykonawcę/dalszego podwykonawcę Zamawiający będzie uprawniony do wstrzymania wypłaty wynagrodzenia Wykonawcy do czasu dokonania końcowego odbioru robót i ostatecznego rozliczenia, chyba że wcześniej ustanie przyczyna wstrzymania zapłaty wynagrodzenia tzn. umowa o podwykonawstwo zostanie zaakceptowana przez Zamawiającego.</w:t>
      </w:r>
    </w:p>
    <w:p w:rsidR="00126BFD" w:rsidRPr="00E46B89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>Wykonawca zobowiązuje się przedłożyć Zamawiającemu wraz z fakturą, o której mowa w ust.1: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pisemne oświadczenie </w:t>
      </w:r>
      <w:r w:rsidRPr="00E46B89">
        <w:t>podwykonawców/dalszych podwykonawców</w:t>
      </w:r>
      <w:r w:rsidRPr="00E46B89">
        <w:rPr>
          <w:rFonts w:eastAsia="BookAntiqua"/>
        </w:rPr>
        <w:t xml:space="preserve"> o otrzymaniu przez nich należnego wynagrodzenia od Wykonawcy oraz zrzeczenie się jakichkolwiek roszczeń podwykonawców/dalszych podwykonawców w stosunku do Zamawiającego;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E46B89">
        <w:t>kopię protokołu odbioru wykonanych przez podwykonawców/dalszych podwykonawców robót, o których mowa w ust.</w:t>
      </w:r>
      <w:r>
        <w:t xml:space="preserve"> 4</w:t>
      </w:r>
      <w:r w:rsidRPr="00E46B89">
        <w:t xml:space="preserve"> </w:t>
      </w:r>
      <w:r w:rsidRPr="00E46B89">
        <w:rPr>
          <w:rFonts w:eastAsia="BookAntiqua"/>
        </w:rPr>
        <w:t>potwierdzoną przez Wykonawcę za zgodność z oryginałem</w:t>
      </w:r>
      <w:r w:rsidRPr="00E46B89">
        <w:t>;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kopię faktury wystawionej dla Wykonawcy przez </w:t>
      </w:r>
      <w:r w:rsidRPr="00E46B89">
        <w:t>podwykonawców/dalszych podwykonawców</w:t>
      </w:r>
      <w:r w:rsidRPr="00E46B89">
        <w:rPr>
          <w:rFonts w:eastAsia="BookAntiqua"/>
        </w:rPr>
        <w:t xml:space="preserve"> za wykonane przez nich roboty,</w:t>
      </w:r>
      <w:r w:rsidRPr="00E46B89">
        <w:t xml:space="preserve"> o których mowa w ust. </w:t>
      </w:r>
      <w:r>
        <w:t>4</w:t>
      </w:r>
      <w:r w:rsidRPr="00E46B89">
        <w:rPr>
          <w:rFonts w:eastAsia="BookAntiqua"/>
        </w:rPr>
        <w:t>,  łącznie z kopią przelewu bankowego, potwierdzoną przez Wykonawcę za zgodność z oryginałem.</w:t>
      </w:r>
    </w:p>
    <w:p w:rsidR="00126BFD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 przypadku nieprzedstawienia przez Wykonawcę wszystkich dowodów zapłaty, o których mowa w ust. 6, Zamawiający wstrzyma zapłatę należnego wynagrodzenia Wykonawcy za roboty budowlane, w części równej kwocie należnej </w:t>
      </w:r>
      <w:r w:rsidRPr="00E46B89">
        <w:t>podwykonawcom/dalszym podwykonawcom</w:t>
      </w:r>
      <w:r w:rsidRPr="00E46B89">
        <w:rPr>
          <w:rFonts w:eastAsia="BookAntiqua"/>
        </w:rPr>
        <w:t xml:space="preserve"> za wykonany przez nich przedmiot umowy o podwykonawstwo.</w:t>
      </w:r>
    </w:p>
    <w:p w:rsidR="00126BFD" w:rsidRPr="00AB746F" w:rsidRDefault="00126BFD" w:rsidP="00126B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AB746F">
        <w:rPr>
          <w:lang w:eastAsia="ar-SA"/>
        </w:rPr>
        <w:t>Wykonawca zobowiązany jest w okresach objętych fakturowaniem pisemnie informować Zamawiającego o wysokości swoich zobowiązań wobec poszczególnych podwykonawców i o terminach płatności tych zobowiązań. Powstanie zaległości w płatnościach względem podwykonawców/dalszych podwykonawców uprawnia Zamawiającego do wstrzymania wypłaty wynagrodzenia Wykonawcy do czasu dokonania końcowego  odbioru robót i ostatecznego rozliczenia inwestycji, w części odpowiadającej kwocie należnej podwykonawcy/dalszemu podwykonawcy chyba, że Wykonawca przedstawi dokumenty rozliczeniowe, o których mowa w  ust. 6 i oświadczenia podwykonawców/dalszych podwykonawców o uregulowaniu powstałej zaległości.</w:t>
      </w:r>
    </w:p>
    <w:p w:rsidR="00126BFD" w:rsidRPr="00E46B89" w:rsidRDefault="00126BFD" w:rsidP="00126BFD">
      <w:pPr>
        <w:numPr>
          <w:ilvl w:val="0"/>
          <w:numId w:val="4"/>
        </w:numPr>
        <w:ind w:left="284" w:hanging="284"/>
        <w:jc w:val="both"/>
      </w:pPr>
      <w:r w:rsidRPr="00AB746F">
        <w:t>Zamawiający dokona bezpośredniej zapłaty wymagalnego wynagrodzenia przysługującego podwykonawcy</w:t>
      </w:r>
      <w:r w:rsidRPr="00E46B89">
        <w:t>/dalszemu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lastRenderedPageBreak/>
        <w:t xml:space="preserve">Wynagrodzenie, o którym mowa w ust. </w:t>
      </w:r>
      <w:r>
        <w:t>9</w:t>
      </w:r>
      <w:r w:rsidRPr="00E46B89">
        <w:t>, dotyczy wyłącznie należności powstałych po zaakceptowaniu przez Zamawiającego umowy o podwykonawstwo, której przedmiotem są roboty budowlane, dostawy lub usługi.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Bezpośrednia zapłata obejmuje wyłącznie należne wynagrodzenie, bez odsetek, należnych podwykonawcy lub dalszemu podwykonawcy.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Przed dokonaniem bezpośredniej zapłaty Zamawiający jest obowiązany umożliwić Wykonawcy zgłoszenie pisemnych uwag dotyczących zasadności bezpośredniej zapłaty wynagrodzenia podwykonawcy/dalszemu podwykonawcy, o której mowa w ust. </w:t>
      </w:r>
      <w:r>
        <w:t>9</w:t>
      </w:r>
      <w:r w:rsidRPr="00E46B89">
        <w:t>. Zamawiający poinformuje o terminie zgłaszania uwag, nie krótszym niż 7 dni od dnia doręczenia tej informacji.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W przypadku zgłoszenia uwag, o których mowa w ust.</w:t>
      </w:r>
      <w:r>
        <w:t xml:space="preserve"> </w:t>
      </w:r>
      <w:r w:rsidRPr="00E46B89">
        <w:t>1</w:t>
      </w:r>
      <w:r>
        <w:t>2</w:t>
      </w:r>
      <w:r w:rsidRPr="00E46B89">
        <w:t>, w terminie wskazanym przez Zamawiającego, Zamawiający może: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 xml:space="preserve">nie dokonać bezpośredniej zapłaty wynagrodzenia podwykonawcy/dalszemu podwykonawcy, jeżeli Wykonawca wykaże niezasadność takiej zapłaty; 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złożyć do depozytu sądowego kwotę potrzebną na pokrycie wynagrodzenia podwykonawcy/dalszego podwykonawcy w przypadku istnienia zasadniczej wątpliwości Zamawiającego co do wysokości należnej zapłaty lub podmiotu, któremu płatność się należy;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dokonać bezpośredniej zapłaty wynagrodzenia podwykonawcy/dalszemu podwykonawcy, jeżeli podwykonawca/dalszy podwykonawca wykaże zasadność takiej zapłaty.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Warunkiem dokonania bezpośredniej zapłaty, o której mowa w ust. </w:t>
      </w:r>
      <w:r>
        <w:rPr>
          <w:rFonts w:eastAsia="BookAntiqua"/>
        </w:rPr>
        <w:t>9</w:t>
      </w:r>
      <w:r w:rsidRPr="00E46B89">
        <w:rPr>
          <w:rFonts w:eastAsia="BookAntiqua"/>
        </w:rPr>
        <w:t>, będzie przedstawienie zaakceptowanej przez Wykonawcę faktury wraz z dokumentami potwierdzającymi wykonanie i odbiór faktu</w:t>
      </w:r>
      <w:r>
        <w:rPr>
          <w:rFonts w:eastAsia="BookAntiqua"/>
        </w:rPr>
        <w:t>rowanych robót.</w:t>
      </w:r>
    </w:p>
    <w:p w:rsidR="00126BFD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360"/>
        <w:jc w:val="both"/>
      </w:pPr>
      <w:r w:rsidRPr="00E46B89">
        <w:rPr>
          <w:rFonts w:eastAsia="BookAntiqua"/>
        </w:rPr>
        <w:t xml:space="preserve">W przypadku dokonania bezpośredniej zapłaty podwykonawcy/dalszemu podwykonawcy, o której mowa w ust. </w:t>
      </w:r>
      <w:r>
        <w:rPr>
          <w:rFonts w:eastAsia="BookAntiqua"/>
        </w:rPr>
        <w:t>9</w:t>
      </w:r>
      <w:r w:rsidRPr="00E46B89">
        <w:rPr>
          <w:rFonts w:eastAsia="BookAntiqua"/>
        </w:rPr>
        <w:t>, Zamawiający potrąca kwotę wypłaconego wynagrodzenia z wynagrodzenia należnego Wykonawcy.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pStyle w:val="Nagwek3"/>
        <w:numPr>
          <w:ilvl w:val="0"/>
          <w:numId w:val="0"/>
        </w:numPr>
        <w:spacing w:after="0" w:line="240" w:lineRule="auto"/>
        <w:jc w:val="center"/>
        <w:rPr>
          <w:sz w:val="24"/>
          <w:lang w:val="pl-PL"/>
        </w:rPr>
      </w:pPr>
      <w:r w:rsidRPr="00E46B89">
        <w:rPr>
          <w:b/>
          <w:sz w:val="24"/>
          <w:lang w:val="pl-PL" w:eastAsia="ar-SA"/>
        </w:rPr>
        <w:t>§ 1</w:t>
      </w:r>
      <w:r w:rsidR="00A1592B">
        <w:rPr>
          <w:b/>
          <w:sz w:val="24"/>
          <w:lang w:val="pl-PL" w:eastAsia="ar-SA"/>
        </w:rPr>
        <w:t>2</w:t>
      </w:r>
      <w:r w:rsidRPr="00E46B89">
        <w:rPr>
          <w:sz w:val="24"/>
          <w:lang w:val="pl-PL" w:eastAsia="ar-SA"/>
        </w:rPr>
        <w:br/>
      </w:r>
      <w:r w:rsidRPr="00E46B89">
        <w:rPr>
          <w:b/>
          <w:sz w:val="24"/>
          <w:lang w:val="pl-PL"/>
        </w:rPr>
        <w:t>Materiały/urządzenia technologii, zatwierdzenia i przeprowadzanie ekspertyz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ujawnienia nieprawidłowości w jakości, technologii robót, wbudowanych materiałów i urządzeń Wykonawca ma obowiązek poprawić bądź rozebrać nieprawidłowo wykonany element robót i wykonać go ponownie na własny koszt.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wątpliwości Zamawiającego co do jakości, technologii robót, wbudowanych materiałów, urządzeń (pomimo przedstawienia przez Wykonawcę pozytywnych wyników badań i odpowiednich dokumentów dotyczących wyrobów budowlanych) Zamawiający jest uprawniony do zlecenia badań niezależnemu laboratorium badawczemu/rzeczoznawcy. W przypadku uzyskania negatywnych wyników badań laboratoryjnych lub ekspertyz potwierdzających  nieprawidłową jakość wykonanego elementu robót lub wbudowanych materiałów/urządzeń, koszt wykonania badań laboratoryjnych lub ekspertyz rzeczoznawcy obciąży Wykonawcę.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Wszelkie materiały/urządzenia dostarczone</w:t>
      </w:r>
      <w:r w:rsidRPr="00E46B8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46B89">
        <w:rPr>
          <w:rFonts w:ascii="Times New Roman" w:hAnsi="Times New Roman"/>
          <w:b w:val="0"/>
          <w:i w:val="0"/>
        </w:rPr>
        <w:t>na plac budowy będą nowo wyprodukowanymi towarami, całkowicie odpowiadającymi celowi prac, wolnymi od zanieczyszczeń gruzem, uszkodzeń i odkształceń oraz będą zamontowane zgodnie z niniejszą umową. Wszelkie materiały, urządzenia będą posiadać wszelkie wymagane certyfikaty, atesty i pozwolenia zezwalające na ich stosowanie w budownictwie w Polsce.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A1592B">
        <w:rPr>
          <w:b/>
        </w:rPr>
        <w:t>3</w:t>
      </w:r>
      <w:r w:rsidRPr="00E46B89">
        <w:br/>
      </w:r>
      <w:r w:rsidRPr="00E46B89">
        <w:rPr>
          <w:b/>
        </w:rPr>
        <w:t>Odbiór robót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Przewiduje się nast</w:t>
      </w:r>
      <w:r w:rsidR="00C6546C">
        <w:rPr>
          <w:rFonts w:cs="Times New Roman"/>
          <w:color w:val="auto"/>
        </w:rPr>
        <w:t>ępujące rodzaje odbiorów robót: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robót zanik</w:t>
      </w:r>
      <w:r>
        <w:rPr>
          <w:rFonts w:cs="Times New Roman"/>
          <w:color w:val="auto"/>
        </w:rPr>
        <w:t>ających i ulegających zakryciu;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709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odbiór końcowy;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0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lastRenderedPageBreak/>
        <w:t>Odbiory robót zanikających i ulegających zakryciu będą dokonywane niezwłocznie po pisemnym zgłoszeniu przez Wykonawcę. Odbiorów dokonuje inspektor nadzoru inwestorskiego. W razie niedopełnienia warunku zgłoszenia, Wykonawca jest obowiązany na własny koszt odkryć roboty zanikające lub ulegające zakryciu przez wykonanie odpowiednich odkuć czy otworów niezbędnych do zbadania wykonanych robót, a następnie przywrócić je do stanu poprzedniego.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Do obowiązków Wykonawcy należy skompletowanie i przedstawienie </w:t>
      </w:r>
      <w:r>
        <w:rPr>
          <w:rFonts w:cs="Times New Roman"/>
          <w:color w:val="auto"/>
        </w:rPr>
        <w:t xml:space="preserve">inspektorowi </w:t>
      </w:r>
      <w:r w:rsidRPr="00E46B89">
        <w:rPr>
          <w:rFonts w:cs="Times New Roman"/>
          <w:color w:val="auto"/>
        </w:rPr>
        <w:t>nadzor</w:t>
      </w:r>
      <w:r>
        <w:rPr>
          <w:rFonts w:cs="Times New Roman"/>
          <w:color w:val="auto"/>
        </w:rPr>
        <w:t>u</w:t>
      </w:r>
      <w:r w:rsidRPr="00E46B89">
        <w:rPr>
          <w:rFonts w:cs="Times New Roman"/>
          <w:color w:val="auto"/>
        </w:rPr>
        <w:t xml:space="preserve"> inwestorskie</w:t>
      </w:r>
      <w:r>
        <w:rPr>
          <w:rFonts w:cs="Times New Roman"/>
          <w:color w:val="auto"/>
        </w:rPr>
        <w:t>go</w:t>
      </w:r>
      <w:r w:rsidRPr="00E46B89">
        <w:rPr>
          <w:rFonts w:cs="Times New Roman"/>
          <w:color w:val="auto"/>
        </w:rPr>
        <w:t xml:space="preserve"> i Zamawiającemu dokumentów pozwalających na ocenę prawidłowego wykonania przedmiotu odbiorów, o których mowa w ust. 3, a w szczególności przekazanie: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dokumentacji, protokołów technicznych i częściowych;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protokołów badań, sprawdzeń i prób;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gwarancji;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aprobat technicznych;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atestów i certyfikatów jakości;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deklaracji zgodności;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pozostałych dotyczących przedmiotu umowy,</w:t>
      </w:r>
    </w:p>
    <w:p w:rsidR="00126BFD" w:rsidRPr="00E46B89" w:rsidRDefault="00126BFD" w:rsidP="00126BFD">
      <w:pPr>
        <w:pStyle w:val="Normalny1"/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ab/>
        <w:t>stanowiących załącznik do protokołów odbiorów robót zanikających i ulegających zakryciu.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końcowy przedmiotu umowy będzie odbywał się w następujący sposób: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powiadomi Zamawiającego pisemnie o gotowości faktycznie wykonanych robót do odbioru końcowego;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gotowość do odbioru końcowego musi być potwierdzona wpisami do dziennika budowy dokonanymi przez branżowych inspektorów nadzoru inwestorskiego potwierdzającymi wykonanie wszystkich robót zgodnie z umową;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wraz z powiadomieniem o dokonanie odbioru końcowego Wykonawca przekaże Zamawiającemu kompletną dokumentację powykonawczą a w szczególności: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inwentaryzację geodezyjną powykonawczą;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wszystkie niezbędne i wymagane prawem budowlanym atesty, certyfikaty, świadectwa pochodzenia, deklaracje zgodności, certyfikaty zgodności, wyniki prób i badań, atestów, recepty i ustalenia technologiczne;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protokoły z odbiorów robót zanikających i ulegających zakryciu z załącznikami, o których mowa w ust. 4;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oświadczenie kierownika budowy, o którym mowa w art. 57 ust.1 pkt 2 ustawy Prawo budowlane;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dokumentację projektową podstawową z naniesionymi zmianami oraz dodatkową jeśli zostanie sporządzona w trakcie realizacji umowy;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kopie wszystkich dokumentów przekazywanych odpowiednim służbom i urzędom zewnętrznym.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w ciągu 14 dni od daty wpisu o gotowości do odbioru końcowego przystąpi do czynności odbioru </w:t>
      </w:r>
      <w:r w:rsidR="00C6546C">
        <w:rPr>
          <w:rFonts w:cs="Times New Roman"/>
          <w:color w:val="auto"/>
        </w:rPr>
        <w:t>przedmiotu umowy</w:t>
      </w:r>
      <w:r w:rsidRPr="00E46B89">
        <w:rPr>
          <w:rFonts w:cs="Times New Roman"/>
          <w:color w:val="auto"/>
        </w:rPr>
        <w:t>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w trakcie czynności odbioru końcowego z udziałem przyszłego użytkownika sprawdzi kompletność i jakość wykonanych robót, zainstalowanych urządzeń oraz elementów technologii, a także kompletność wymaganych przepisami</w:t>
      </w:r>
      <w:r>
        <w:rPr>
          <w:rFonts w:cs="Times New Roman"/>
          <w:color w:val="auto"/>
        </w:rPr>
        <w:t xml:space="preserve"> prawa</w:t>
      </w:r>
      <w:r w:rsidRPr="00E46B89">
        <w:rPr>
          <w:rFonts w:cs="Times New Roman"/>
          <w:color w:val="auto"/>
        </w:rPr>
        <w:t xml:space="preserve"> i umową dokumentów;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Wykonawca zobowiązany jest uczestniczyć w odbiorze osobiście lub wyznaczyć upoważnionego pisemnie pełnomocnika. Nieobecność Wykonawcy lub pełnomocnika nie wstrzymuje czynności odbioru. Wykonawca jednak traci w tym przypadku prawo do zgłaszania uwag i wniosków w stosunku do wyniku odbioru;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 xml:space="preserve">w przypadku stwierdzenia w toku odbioru, wad i usterek, Zamawiającemu przysługiwać będzie prawo wstrzymania czynności odbioru i ustalenia terminu usunięcia stwierdzonych wad i usterek oraz wyznaczenia nowego terminu odbioru końcowego, nie dłuższego niż 14 dni. </w:t>
      </w:r>
      <w:r w:rsidRPr="00E46B89">
        <w:rPr>
          <w:rFonts w:cs="Times New Roman"/>
          <w:noProof/>
          <w:color w:val="auto"/>
        </w:rPr>
        <w:t>Wykonawca zobowiązany jest do pisemnego zawiadomienia Zamawiającego o usunięciu wad, żądając jednocześnie wyznaczenia terminu odbioru zakwestionowanych poprzednio wadliwych robót</w:t>
      </w:r>
      <w:r>
        <w:rPr>
          <w:rFonts w:cs="Times New Roman"/>
          <w:noProof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 W przypadku niedotrzymania  </w:t>
      </w:r>
      <w:r>
        <w:rPr>
          <w:rFonts w:cs="Times New Roman"/>
          <w:color w:val="auto"/>
        </w:rPr>
        <w:t>wyznaczonego</w:t>
      </w:r>
      <w:r w:rsidRPr="00E46B89">
        <w:rPr>
          <w:rFonts w:cs="Times New Roman"/>
          <w:color w:val="auto"/>
        </w:rPr>
        <w:t xml:space="preserve"> terminu,</w:t>
      </w:r>
      <w:r>
        <w:rPr>
          <w:rFonts w:cs="Times New Roman"/>
          <w:color w:val="auto"/>
        </w:rPr>
        <w:t xml:space="preserve"> Zamawiającemu</w:t>
      </w:r>
      <w:r w:rsidRPr="00E46B89">
        <w:rPr>
          <w:rFonts w:cs="Times New Roman"/>
          <w:color w:val="auto"/>
        </w:rPr>
        <w:t xml:space="preserve"> przysługiwać będzie </w:t>
      </w:r>
      <w:r w:rsidRPr="00E46B89">
        <w:rPr>
          <w:rFonts w:cs="Times New Roman"/>
          <w:color w:val="auto"/>
        </w:rPr>
        <w:lastRenderedPageBreak/>
        <w:t xml:space="preserve">prawo do odstąpienia od umowy, z przyczyn, za które Wykonawca ponosi odpowiedzialność, oraz prawo żądania zapłaty kary umownej; 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noProof/>
          <w:color w:val="auto"/>
        </w:rPr>
        <w:t xml:space="preserve">jeżeli wady nie nadają się do usunięcia i uniemożliwiają użytkowanie przedmiotu umowy zgodnie z przeznaczeniem, to Zamawiający może żądać wykonania części lub całości przedmiotu umowy po raz drugi. </w:t>
      </w:r>
      <w:r>
        <w:rPr>
          <w:rFonts w:cs="Times New Roman"/>
          <w:noProof/>
          <w:color w:val="auto"/>
        </w:rPr>
        <w:t>J</w:t>
      </w:r>
      <w:r w:rsidRPr="00E46B89">
        <w:rPr>
          <w:rFonts w:cs="Times New Roman"/>
          <w:noProof/>
          <w:color w:val="auto"/>
        </w:rPr>
        <w:t>eżeli wady nie nadają się do usunięcia lub ich usunięcie wymagałoby poniesienia nadmiernych kosztów, a przedmiot umowy nadaje się do wykorzystania, Zamawiający może żądać obniżenia wynagrodzenia</w:t>
      </w:r>
      <w:r w:rsidRPr="00E46B89">
        <w:rPr>
          <w:rFonts w:cs="Times New Roman"/>
          <w:color w:val="auto"/>
        </w:rPr>
        <w:t>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z czynności odbioru końcowego, po usunięciu przez Wykonawcę wad/usterek, uzupełnieniu wszystkich braków, dostarczeniu kompletnej dokumentacji powykonawczej, specyfikacji elementów wyposażenia i technologii z podaniem ich wartości oraz uzyskaniu decyzji dopuszczającej obiekt do użytkowania – Zamawiający spisze protokół odbioru końcowego przedmiotu umowy;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>
        <w:rPr>
          <w:rFonts w:cs="Times New Roman"/>
          <w:color w:val="auto"/>
        </w:rPr>
        <w:t>od daty protokołu odbioru końcowego przedmiotu umowy, o którym mowa w pkt 9</w:t>
      </w:r>
      <w:r w:rsidRPr="00E46B89">
        <w:rPr>
          <w:rFonts w:cs="Times New Roman"/>
          <w:color w:val="auto"/>
        </w:rPr>
        <w:t xml:space="preserve"> zaczyna biec termin</w:t>
      </w:r>
      <w:r>
        <w:rPr>
          <w:rFonts w:cs="Times New Roman"/>
          <w:color w:val="auto"/>
        </w:rPr>
        <w:t xml:space="preserve"> rękojmi i</w:t>
      </w:r>
      <w:r w:rsidRPr="00E46B89">
        <w:rPr>
          <w:rFonts w:cs="Times New Roman"/>
          <w:color w:val="auto"/>
        </w:rPr>
        <w:t xml:space="preserve"> gwarancji jakości.</w:t>
      </w:r>
    </w:p>
    <w:p w:rsidR="00126BFD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>Komisję odbioru zwołuje Zamawiający w terminie do 7 dni od daty wpłynięcia do Zamawiającego powiadomienia, o którym mowa w ust. 5 pkt.</w:t>
      </w:r>
      <w:r>
        <w:rPr>
          <w:rFonts w:cs="Times New Roman"/>
          <w:color w:val="auto"/>
        </w:rPr>
        <w:t xml:space="preserve"> </w:t>
      </w:r>
      <w:r w:rsidRPr="00B205DD">
        <w:rPr>
          <w:rFonts w:cs="Times New Roman"/>
          <w:color w:val="auto"/>
        </w:rPr>
        <w:t>1.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ostateczny, będzie polegał na ocenie robót związanych z usunięciem wad zai</w:t>
      </w:r>
      <w:r>
        <w:rPr>
          <w:rFonts w:cs="Times New Roman"/>
          <w:color w:val="auto"/>
        </w:rPr>
        <w:t xml:space="preserve">stniałych </w:t>
      </w:r>
      <w:r>
        <w:rPr>
          <w:rFonts w:cs="Times New Roman"/>
          <w:color w:val="auto"/>
        </w:rPr>
        <w:br/>
        <w:t>w okresie gwarancji.</w:t>
      </w:r>
    </w:p>
    <w:p w:rsidR="00126BFD" w:rsidRPr="00B205DD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 xml:space="preserve">Odbiór, o którym mowa w ust. </w:t>
      </w:r>
      <w:r>
        <w:rPr>
          <w:rFonts w:cs="Times New Roman"/>
          <w:color w:val="auto"/>
        </w:rPr>
        <w:t>7</w:t>
      </w:r>
      <w:r w:rsidRPr="00B205DD">
        <w:rPr>
          <w:rFonts w:cs="Times New Roman"/>
          <w:color w:val="auto"/>
        </w:rPr>
        <w:t xml:space="preserve"> zostanie p</w:t>
      </w:r>
      <w:r>
        <w:rPr>
          <w:rFonts w:cs="Times New Roman"/>
          <w:color w:val="auto"/>
        </w:rPr>
        <w:t>otwierdzony protokołem odbioru.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Przed upływem okresu gwarancji Zamawiający dokonuje </w:t>
      </w:r>
      <w:r>
        <w:rPr>
          <w:rFonts w:cs="Times New Roman"/>
          <w:color w:val="auto"/>
        </w:rPr>
        <w:t xml:space="preserve">z udziałem Wykonawcy przeglądów </w:t>
      </w:r>
      <w:r w:rsidRPr="00E46B89">
        <w:rPr>
          <w:rFonts w:cs="Times New Roman"/>
          <w:color w:val="auto"/>
        </w:rPr>
        <w:t>gwarancyjnych. Zamawiający sporządza protokoły z przeprowadzonych przeglądów, które podpisują strony umowy, bądź osoby upoważnione do dokonania przeglądu  w ich imieniu.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A1592B">
        <w:rPr>
          <w:b/>
        </w:rPr>
        <w:t>4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Kary umowne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zapłaci Zamawiającemu kary umowne w następujących przypadkach: </w:t>
      </w:r>
    </w:p>
    <w:p w:rsidR="00AE78C9" w:rsidRDefault="00AE78C9" w:rsidP="00B87B0C">
      <w:pPr>
        <w:pStyle w:val="Normalny2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>za opóźnienie  w wykonaniu projektu koncepcyjnego w stosunku do terminu określonego w §</w:t>
      </w:r>
      <w:r w:rsidR="00A1592B">
        <w:rPr>
          <w:color w:val="auto"/>
        </w:rPr>
        <w:t>5</w:t>
      </w:r>
      <w:r>
        <w:rPr>
          <w:color w:val="auto"/>
        </w:rPr>
        <w:t xml:space="preserve"> ust.1</w:t>
      </w:r>
      <w:r w:rsidR="002E2473">
        <w:rPr>
          <w:color w:val="auto"/>
        </w:rPr>
        <w:t xml:space="preserve"> pkt 2</w:t>
      </w:r>
      <w:r>
        <w:rPr>
          <w:color w:val="auto"/>
        </w:rPr>
        <w:t>, w wysokości 0,5% wartości wynagrodzenia określonego w §</w:t>
      </w:r>
      <w:r w:rsidR="00A1592B">
        <w:rPr>
          <w:color w:val="auto"/>
        </w:rPr>
        <w:t>10</w:t>
      </w:r>
      <w:r>
        <w:rPr>
          <w:color w:val="auto"/>
        </w:rPr>
        <w:t xml:space="preserve"> ust.1 niniejszej umowy, za każdy dzień opóźnienia;</w:t>
      </w:r>
    </w:p>
    <w:p w:rsidR="00AE78C9" w:rsidRDefault="00AE78C9" w:rsidP="00B87B0C">
      <w:pPr>
        <w:pStyle w:val="Normalny2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 xml:space="preserve">za opóźnienie w </w:t>
      </w:r>
      <w:r w:rsidR="00A1592B">
        <w:rPr>
          <w:color w:val="auto"/>
        </w:rPr>
        <w:t>dokonaniu poprawek projektu koncepcyjnego</w:t>
      </w:r>
      <w:r>
        <w:rPr>
          <w:color w:val="auto"/>
        </w:rPr>
        <w:t>, o których mowa w §</w:t>
      </w:r>
      <w:r w:rsidR="00A1592B">
        <w:rPr>
          <w:color w:val="auto"/>
        </w:rPr>
        <w:t>5</w:t>
      </w:r>
      <w:r>
        <w:rPr>
          <w:color w:val="auto"/>
        </w:rPr>
        <w:t xml:space="preserve"> ust.</w:t>
      </w:r>
      <w:r w:rsidR="002E2473">
        <w:rPr>
          <w:color w:val="auto"/>
        </w:rPr>
        <w:t xml:space="preserve">1 pkt </w:t>
      </w:r>
      <w:r w:rsidR="00A1592B">
        <w:rPr>
          <w:color w:val="auto"/>
        </w:rPr>
        <w:t>2</w:t>
      </w:r>
      <w:r>
        <w:rPr>
          <w:color w:val="auto"/>
        </w:rPr>
        <w:t xml:space="preserve">  w stosunku do wyzna</w:t>
      </w:r>
      <w:r>
        <w:rPr>
          <w:color w:val="auto"/>
        </w:rPr>
        <w:softHyphen/>
        <w:t>czonego terminu (nie dłuższego niż 7 dni), w wysokości 0,5% wartości wynagrodzenia określonego w §</w:t>
      </w:r>
      <w:r w:rsidR="00A1592B">
        <w:rPr>
          <w:color w:val="auto"/>
        </w:rPr>
        <w:t>10</w:t>
      </w:r>
      <w:r>
        <w:rPr>
          <w:color w:val="auto"/>
        </w:rPr>
        <w:t xml:space="preserve"> ust.1 niniejszej umowy, za każdy dzień opóźnienia; </w:t>
      </w:r>
    </w:p>
    <w:p w:rsidR="00AE78C9" w:rsidRDefault="00AE78C9" w:rsidP="00B87B0C">
      <w:pPr>
        <w:pStyle w:val="Normalny2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 xml:space="preserve">za opóźnienie  w wykonaniu </w:t>
      </w:r>
      <w:r w:rsidR="00AA6C28">
        <w:rPr>
          <w:color w:val="auto"/>
        </w:rPr>
        <w:t>dokumentacji projektowej</w:t>
      </w:r>
      <w:r>
        <w:rPr>
          <w:color w:val="auto"/>
        </w:rPr>
        <w:t xml:space="preserve"> w stosunku do terminu określonego w §</w:t>
      </w:r>
      <w:r w:rsidR="00AA6C28">
        <w:rPr>
          <w:color w:val="auto"/>
        </w:rPr>
        <w:t>5</w:t>
      </w:r>
      <w:r>
        <w:rPr>
          <w:color w:val="auto"/>
        </w:rPr>
        <w:t xml:space="preserve"> ust.</w:t>
      </w:r>
      <w:r w:rsidR="002E2473">
        <w:rPr>
          <w:color w:val="auto"/>
        </w:rPr>
        <w:t xml:space="preserve">1 pkt </w:t>
      </w:r>
      <w:r w:rsidR="00AA6C28">
        <w:rPr>
          <w:color w:val="auto"/>
        </w:rPr>
        <w:t>3</w:t>
      </w:r>
      <w:r>
        <w:rPr>
          <w:color w:val="auto"/>
        </w:rPr>
        <w:t>, w wysokości 0,5% wartości wynagrodzenia określonego w §</w:t>
      </w:r>
      <w:r w:rsidR="00AA6C28">
        <w:rPr>
          <w:color w:val="auto"/>
        </w:rPr>
        <w:t>10</w:t>
      </w:r>
      <w:r>
        <w:rPr>
          <w:color w:val="auto"/>
        </w:rPr>
        <w:t xml:space="preserve"> ust.1 niniejszej umowy, za każdy dzień opóźnienia;</w:t>
      </w:r>
    </w:p>
    <w:p w:rsidR="00AE78C9" w:rsidRDefault="00AE78C9" w:rsidP="00B87B0C">
      <w:pPr>
        <w:pStyle w:val="Normalny2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color w:val="auto"/>
        </w:rPr>
      </w:pPr>
      <w:r>
        <w:rPr>
          <w:color w:val="auto"/>
        </w:rPr>
        <w:t>za opóźnienie w usunięciu wad i usterek opracowania, w stosunku do terminu wyznaczone</w:t>
      </w:r>
      <w:r>
        <w:rPr>
          <w:color w:val="auto"/>
        </w:rPr>
        <w:softHyphen/>
        <w:t>go na ich usunięcie, zgodnie z §</w:t>
      </w:r>
      <w:r w:rsidR="002E2473">
        <w:rPr>
          <w:color w:val="auto"/>
        </w:rPr>
        <w:t>1</w:t>
      </w:r>
      <w:r w:rsidR="00AA6C28">
        <w:rPr>
          <w:color w:val="auto"/>
        </w:rPr>
        <w:t>7</w:t>
      </w:r>
      <w:r>
        <w:rPr>
          <w:color w:val="auto"/>
        </w:rPr>
        <w:t xml:space="preserve"> ust.</w:t>
      </w:r>
      <w:r w:rsidR="002E2473">
        <w:rPr>
          <w:color w:val="auto"/>
        </w:rPr>
        <w:t>7</w:t>
      </w:r>
      <w:r>
        <w:rPr>
          <w:color w:val="auto"/>
        </w:rPr>
        <w:t xml:space="preserve"> pkt 1), w wysokości 0,5% wartości wynagrodzenia określonego w §</w:t>
      </w:r>
      <w:r w:rsidR="00AA6C28">
        <w:rPr>
          <w:color w:val="auto"/>
        </w:rPr>
        <w:t>10</w:t>
      </w:r>
      <w:r>
        <w:rPr>
          <w:color w:val="auto"/>
        </w:rPr>
        <w:t xml:space="preserve"> ust. 1 niniejszej umowy, za każdy dzień opóźnienia; </w:t>
      </w:r>
    </w:p>
    <w:p w:rsidR="00126BFD" w:rsidRDefault="00126BFD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wykonaniu przedmiotu umowy, </w:t>
      </w:r>
      <w:r>
        <w:rPr>
          <w:rFonts w:cs="Times New Roman"/>
          <w:color w:val="auto"/>
        </w:rPr>
        <w:t xml:space="preserve">w zakresie określonym w §1 </w:t>
      </w:r>
      <w:r w:rsidRPr="00E46B89">
        <w:rPr>
          <w:rFonts w:cs="Times New Roman"/>
          <w:color w:val="auto"/>
        </w:rPr>
        <w:t>w wysokoś</w:t>
      </w:r>
      <w:r>
        <w:rPr>
          <w:rFonts w:cs="Times New Roman"/>
          <w:color w:val="auto"/>
        </w:rPr>
        <w:t xml:space="preserve">ci </w:t>
      </w:r>
      <w:r w:rsidRPr="00E46B89">
        <w:rPr>
          <w:rFonts w:cs="Times New Roman"/>
          <w:color w:val="auto"/>
        </w:rPr>
        <w:t>0,</w:t>
      </w:r>
      <w:r w:rsidR="002E2473"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>% wynagrodzenia brutto określonego w §</w:t>
      </w:r>
      <w:r w:rsidR="00AA6C28">
        <w:rPr>
          <w:rFonts w:cs="Times New Roman"/>
          <w:color w:val="auto"/>
        </w:rPr>
        <w:t>10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 xml:space="preserve"> licząc od termin</w:t>
      </w:r>
      <w:r>
        <w:rPr>
          <w:rFonts w:cs="Times New Roman"/>
          <w:color w:val="auto"/>
        </w:rPr>
        <w:t>ów</w:t>
      </w:r>
      <w:r w:rsidRPr="00E46B89">
        <w:rPr>
          <w:rFonts w:cs="Times New Roman"/>
          <w:color w:val="auto"/>
        </w:rPr>
        <w:t xml:space="preserve"> określon</w:t>
      </w:r>
      <w:r>
        <w:rPr>
          <w:rFonts w:cs="Times New Roman"/>
          <w:color w:val="auto"/>
        </w:rPr>
        <w:t>ych</w:t>
      </w:r>
      <w:r w:rsidRPr="00E46B89">
        <w:rPr>
          <w:rFonts w:cs="Times New Roman"/>
          <w:color w:val="auto"/>
        </w:rPr>
        <w:t xml:space="preserve"> w §</w:t>
      </w:r>
      <w:r w:rsidR="00AA6C28"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 xml:space="preserve"> ust.1 pkt </w:t>
      </w:r>
      <w:r w:rsidR="00AA6C28">
        <w:rPr>
          <w:rFonts w:cs="Times New Roman"/>
          <w:color w:val="auto"/>
        </w:rPr>
        <w:t>4</w:t>
      </w:r>
      <w:r w:rsidRPr="00E46B89">
        <w:rPr>
          <w:rFonts w:cs="Times New Roman"/>
          <w:color w:val="auto"/>
        </w:rPr>
        <w:t>;</w:t>
      </w:r>
    </w:p>
    <w:p w:rsidR="00126BFD" w:rsidRDefault="00126BFD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usunięciu wad i usterek stwierdzonych przy odbiorze lub wad zgłoszonych </w:t>
      </w:r>
      <w:r w:rsidRPr="00E46B89">
        <w:rPr>
          <w:rFonts w:cs="Times New Roman"/>
          <w:color w:val="auto"/>
        </w:rPr>
        <w:br/>
        <w:t>w okresie rękojmi i gwarancji, w wysokości 0,</w:t>
      </w:r>
      <w:r>
        <w:rPr>
          <w:rFonts w:cs="Times New Roman"/>
          <w:color w:val="auto"/>
        </w:rPr>
        <w:t>0</w:t>
      </w:r>
      <w:r w:rsidRPr="00E46B89">
        <w:rPr>
          <w:rFonts w:cs="Times New Roman"/>
          <w:color w:val="auto"/>
        </w:rPr>
        <w:t>5% wynagrodzenia brutto określonego w §</w:t>
      </w:r>
      <w:r w:rsidR="00AA6C28">
        <w:rPr>
          <w:rFonts w:cs="Times New Roman"/>
          <w:color w:val="auto"/>
        </w:rPr>
        <w:t>10</w:t>
      </w:r>
      <w:r w:rsidRPr="00E46B89">
        <w:rPr>
          <w:rFonts w:cs="Times New Roman"/>
          <w:color w:val="auto"/>
        </w:rPr>
        <w:t xml:space="preserve"> ust.1,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>, licząc od dnia wyznaczonego na usunięcie wad;</w:t>
      </w:r>
    </w:p>
    <w:p w:rsidR="000412CC" w:rsidRPr="00E46B89" w:rsidRDefault="000412CC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>
        <w:t xml:space="preserve">za </w:t>
      </w:r>
      <w:r w:rsidR="0024228E">
        <w:rPr>
          <w:color w:val="auto"/>
        </w:rPr>
        <w:t>opóźnienie</w:t>
      </w:r>
      <w:r>
        <w:t xml:space="preserve"> w przystąpieniu do robót budowlanych – w wysokości 500,00 zł brutto, za każdy dzień </w:t>
      </w:r>
      <w:r w:rsidR="0024228E">
        <w:rPr>
          <w:rFonts w:cs="Times New Roman"/>
          <w:color w:val="auto"/>
        </w:rPr>
        <w:t>opóźnienia</w:t>
      </w:r>
      <w:bookmarkStart w:id="0" w:name="_GoBack"/>
      <w:bookmarkEnd w:id="0"/>
      <w:r>
        <w:t xml:space="preserve">, licząc od pierwszego dnia po terminie określonym w harmonogramie </w:t>
      </w:r>
      <w:proofErr w:type="spellStart"/>
      <w:r>
        <w:t>terminowo-rzeczowo-finansowym</w:t>
      </w:r>
      <w:proofErr w:type="spellEnd"/>
      <w:r>
        <w:t>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przerwanie realizacji robót bez uzasadnienia – w wysokości 100,00 zł brutto, za każdy dzień przerwy w wykonywaniu robót ponad okres 7 dni;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lastRenderedPageBreak/>
        <w:t>za nieprzestrzeganie przepisów BHP na terenie budowy (np. brak kasku, szelek zabezpieczających pracę na wysokości) – w wysokości 200,00 zł brutto, za każdy ujawniony przez Zamawiającego lub nadzór inwestorski przypadek;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 xml:space="preserve">w razie odstąpienia od umowy z przyczyn, za które Wykonawca ponosi odpowiedzialność, </w:t>
      </w:r>
      <w:r w:rsidRPr="00E46B89">
        <w:rPr>
          <w:rFonts w:cs="Times New Roman"/>
          <w:color w:val="auto"/>
        </w:rPr>
        <w:br/>
        <w:t>w wysokości 10% wynagrodzenia brutto określonego w §</w:t>
      </w:r>
      <w:r w:rsidR="00AA6C28">
        <w:rPr>
          <w:rFonts w:cs="Times New Roman"/>
          <w:color w:val="auto"/>
        </w:rPr>
        <w:t>10</w:t>
      </w:r>
      <w:r w:rsidRPr="00E46B89">
        <w:rPr>
          <w:rFonts w:cs="Times New Roman"/>
          <w:color w:val="auto"/>
        </w:rPr>
        <w:t xml:space="preserve"> ust.1;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  <w:lang w:eastAsia="ar-SA"/>
        </w:rPr>
        <w:t>za nieprzedłożenie do zaakceptowania projektu umowy o podwykonawstwo, której przedmiotem są roboty budowlane lub projektu jej zmiany - w wysokości 1</w:t>
      </w:r>
      <w:r w:rsidR="00C6546C">
        <w:rPr>
          <w:rFonts w:cs="Times New Roman"/>
          <w:color w:val="auto"/>
          <w:lang w:eastAsia="ar-SA"/>
        </w:rPr>
        <w:t xml:space="preserve"> </w:t>
      </w:r>
      <w:r w:rsidRPr="00E46B89">
        <w:rPr>
          <w:rFonts w:cs="Times New Roman"/>
          <w:color w:val="auto"/>
          <w:lang w:eastAsia="ar-SA"/>
        </w:rPr>
        <w:t>000</w:t>
      </w:r>
      <w:r>
        <w:rPr>
          <w:rFonts w:cs="Times New Roman"/>
          <w:color w:val="auto"/>
          <w:lang w:eastAsia="ar-SA"/>
        </w:rPr>
        <w:t>,00</w:t>
      </w:r>
      <w:r w:rsidRPr="00E46B89">
        <w:rPr>
          <w:rFonts w:cs="Times New Roman"/>
          <w:color w:val="auto"/>
          <w:lang w:eastAsia="ar-SA"/>
        </w:rPr>
        <w:t>  zł</w:t>
      </w:r>
      <w:r>
        <w:rPr>
          <w:rFonts w:cs="Times New Roman"/>
          <w:color w:val="auto"/>
          <w:lang w:eastAsia="ar-SA"/>
        </w:rPr>
        <w:t xml:space="preserve"> brutto</w:t>
      </w:r>
      <w:r w:rsidRPr="00E46B89">
        <w:rPr>
          <w:rFonts w:cs="Times New Roman"/>
          <w:color w:val="auto"/>
          <w:lang w:eastAsia="ar-SA"/>
        </w:rPr>
        <w:t>, za każdy nieprzedłożony do zaakceptowania projekt umowy lub jej zmiany;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nieprzedłożenie poświadczonej za zgodność z oryginał</w:t>
      </w:r>
      <w:r>
        <w:rPr>
          <w:lang w:eastAsia="ar-SA"/>
        </w:rPr>
        <w:t xml:space="preserve">em kopii umowy o podwykonawstwo </w:t>
      </w:r>
      <w:r w:rsidRPr="00E46B89">
        <w:rPr>
          <w:lang w:eastAsia="ar-SA"/>
        </w:rPr>
        <w:t>lub jej zmiany – w wysokości 1</w:t>
      </w:r>
      <w:r w:rsidR="007A4DAF">
        <w:rPr>
          <w:lang w:eastAsia="ar-SA"/>
        </w:rPr>
        <w:t xml:space="preserve"> </w:t>
      </w:r>
      <w:r w:rsidRPr="00E46B89">
        <w:rPr>
          <w:lang w:eastAsia="ar-SA"/>
        </w:rPr>
        <w:t>000</w:t>
      </w:r>
      <w:r>
        <w:rPr>
          <w:lang w:eastAsia="ar-SA"/>
        </w:rPr>
        <w:t>,00</w:t>
      </w:r>
      <w:r w:rsidRPr="00E46B89">
        <w:rPr>
          <w:lang w:eastAsia="ar-SA"/>
        </w:rPr>
        <w:t xml:space="preserve"> zł</w:t>
      </w:r>
      <w:r>
        <w:rPr>
          <w:lang w:eastAsia="ar-SA"/>
        </w:rPr>
        <w:t xml:space="preserve"> brutto</w:t>
      </w:r>
      <w:r w:rsidRPr="00E46B89">
        <w:rPr>
          <w:lang w:eastAsia="ar-SA"/>
        </w:rPr>
        <w:t xml:space="preserve"> za każdą nieprzedłożoną kopię umowy lub jej zmiany;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nieterminową zapłatę wynagrodzenia należnego podwykonawcom lub dalszym podwykonawcom - w wysokości ustawowych odsetek</w:t>
      </w:r>
      <w:r w:rsidR="00AA6C28">
        <w:rPr>
          <w:lang w:eastAsia="ar-SA"/>
        </w:rPr>
        <w:t xml:space="preserve"> za opóźnienie</w:t>
      </w:r>
      <w:r w:rsidRPr="00E46B89">
        <w:rPr>
          <w:lang w:eastAsia="ar-SA"/>
        </w:rPr>
        <w:t xml:space="preserve"> za każdy dzień zwłoki;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brak zapłaty należnego wynagrodzenia podwykonawcom lub dalszym podwykonawcom - w wysokości 5% należnego im wynagrodzenia;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brak dokonania wymaganej przez Zamawiającego zmiany umowy o podwykonawstwo w zakresie terminu zapłaty we wskazanym przez Zamawiającego terminie - w wysokości 1</w:t>
      </w:r>
      <w:r w:rsidR="007A4DAF">
        <w:rPr>
          <w:lang w:eastAsia="ar-SA"/>
        </w:rPr>
        <w:t xml:space="preserve"> </w:t>
      </w:r>
      <w:r w:rsidRPr="00E46B89">
        <w:rPr>
          <w:lang w:eastAsia="ar-SA"/>
        </w:rPr>
        <w:t>000,00 zł</w:t>
      </w:r>
      <w:r>
        <w:rPr>
          <w:lang w:eastAsia="ar-SA"/>
        </w:rPr>
        <w:t xml:space="preserve"> brutto</w:t>
      </w:r>
      <w:r w:rsidRPr="00E46B89">
        <w:rPr>
          <w:lang w:eastAsia="ar-SA"/>
        </w:rPr>
        <w:t>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zapłaci Wykonawcy karę umowną w przypadku odstąpienia od umowy z przyczyn, za które Zamawiający ponosi odpowiedzialność, w wysokości 10% wynagrodzenia brutto określonego w §</w:t>
      </w:r>
      <w:r w:rsidR="00AA6C28">
        <w:rPr>
          <w:rFonts w:cs="Times New Roman"/>
          <w:color w:val="auto"/>
        </w:rPr>
        <w:t>10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1.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 zwłokę w płatności kwoty wynikającej z faktury, Wykonawca naliczy odsetki za opó</w:t>
      </w:r>
      <w:r>
        <w:rPr>
          <w:rFonts w:cs="Times New Roman"/>
          <w:color w:val="auto"/>
        </w:rPr>
        <w:t xml:space="preserve">źnienie </w:t>
      </w:r>
      <w:r>
        <w:rPr>
          <w:rFonts w:cs="Times New Roman"/>
          <w:color w:val="auto"/>
        </w:rPr>
        <w:br/>
        <w:t>w wysokości ustawowej.</w:t>
      </w:r>
    </w:p>
    <w:p w:rsidR="00126BFD" w:rsidRPr="00403747" w:rsidRDefault="00126BFD" w:rsidP="00126BFD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E46B89">
        <w:t xml:space="preserve">Zamawiający ma prawo potrącenia kar umownych z bieżących płatności należnych Wykonawcy lub z wniesionego zabezpieczenia, bez </w:t>
      </w:r>
      <w:r w:rsidRPr="00403747">
        <w:t>składania dodatkowych oświadczeń woli przez Strony. W przypadku nie wystawienia faktury, zapłata kar umownych nastąpi  w terminie 7 dni od otrzymania przez Wykonawcę noty obciążającej.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Zapłacenie lub potrącenie kary za niedotrzymanie terminu</w:t>
      </w:r>
      <w:r w:rsidRPr="00E46B89">
        <w:rPr>
          <w:rFonts w:cs="Times New Roman"/>
          <w:color w:val="auto"/>
        </w:rPr>
        <w:t xml:space="preserve"> nie zwalnia Wykonawcy z obowiązku wykonania przedmiotu umowy w pełnym zakresie.</w:t>
      </w:r>
    </w:p>
    <w:p w:rsidR="00126BFD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Postanowienia dotyczące kar umownych nie wyłączają prawa Zamawiającego do dochodzenia odszkodowań na zasadach Kodeksu cywilnego, jeżeli wartość szkody przekroczy wysokość kwot wynikających z naliczonych kar umownych.</w:t>
      </w: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§ 1</w:t>
      </w:r>
      <w:r w:rsidR="00AA6C28">
        <w:rPr>
          <w:b/>
        </w:rPr>
        <w:t>5</w:t>
      </w: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Odstąpienie od umowy</w:t>
      </w:r>
    </w:p>
    <w:p w:rsidR="00126BFD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 razie wystąpienia istotnej zmiany okoliczności powodujące</w:t>
      </w:r>
      <w:r>
        <w:rPr>
          <w:rFonts w:cs="Times New Roman"/>
          <w:color w:val="auto"/>
        </w:rPr>
        <w:t>j</w:t>
      </w:r>
      <w:r w:rsidRPr="00E46B89">
        <w:rPr>
          <w:rFonts w:cs="Times New Roman"/>
          <w:color w:val="auto"/>
        </w:rPr>
        <w:t xml:space="preserve">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Wykonawcy przysługuje prawo do odstąpienia od umowy z przyczyn, za które Zamawiający ponosi odpowiedzialność </w:t>
      </w:r>
      <w:r>
        <w:rPr>
          <w:rFonts w:cs="Times New Roman"/>
          <w:color w:val="auto"/>
        </w:rPr>
        <w:t>jeżeli:</w:t>
      </w:r>
    </w:p>
    <w:p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nie reguluje </w:t>
      </w:r>
      <w:r w:rsidR="00AA6C28">
        <w:rPr>
          <w:rFonts w:cs="Times New Roman"/>
          <w:color w:val="auto"/>
        </w:rPr>
        <w:t>należności określonych w fakturze</w:t>
      </w:r>
      <w:r w:rsidRPr="00E46B89">
        <w:rPr>
          <w:rFonts w:cs="Times New Roman"/>
          <w:color w:val="auto"/>
        </w:rPr>
        <w:t xml:space="preserve"> na warunkach zawartych w umowie, a zwłoka</w:t>
      </w:r>
      <w:r w:rsidR="000A596E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>z zapłatą trwa dłużej niż 1 miesiąc, licząc od terminu zapłat</w:t>
      </w:r>
      <w:r>
        <w:rPr>
          <w:rFonts w:cs="Times New Roman"/>
          <w:color w:val="auto"/>
        </w:rPr>
        <w:t>y ustalonego w umowie;</w:t>
      </w:r>
    </w:p>
    <w:p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zawiadomi Wykonawcę, że nie będzie w stanie realizować swoich obowiązków wynikających z umowy (np.: płatności, b</w:t>
      </w:r>
      <w:r>
        <w:rPr>
          <w:rFonts w:cs="Times New Roman"/>
          <w:color w:val="auto"/>
        </w:rPr>
        <w:t>ądź przekazania terenu budowy).</w:t>
      </w:r>
    </w:p>
    <w:p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Zamawiającemu przysługuje prawo do odstąpienia od umowy z przyczyn, za które Wykonawca ponosi o</w:t>
      </w:r>
      <w:r>
        <w:rPr>
          <w:rFonts w:cs="Times New Roman"/>
          <w:color w:val="auto"/>
        </w:rPr>
        <w:t>dpowiedzialność</w:t>
      </w:r>
      <w:r w:rsidRPr="00E46B89">
        <w:rPr>
          <w:rFonts w:cs="Times New Roman"/>
          <w:color w:val="auto"/>
        </w:rPr>
        <w:t xml:space="preserve"> jeżeli: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zgłoszony wniosek o ogłoszenie upadłości lub rozwiązanie firmy Wykonawcy;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bez uzasadnionych przyczyn, nie rozpoczął robót w terminie 7 dni od daty protokolarnego przekazania placu budowy;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lastRenderedPageBreak/>
        <w:t xml:space="preserve">Wykonawca przerwał realizację robót i przerwa ta trwa dłużej niż 7 dni; </w:t>
      </w:r>
    </w:p>
    <w:p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stwierdzone, że Wykonawca nie wykonuje robót zgodnie z warunkami umownymi lub w </w:t>
      </w:r>
      <w:r w:rsidRPr="00403747">
        <w:rPr>
          <w:rFonts w:cs="Times New Roman"/>
          <w:color w:val="auto"/>
        </w:rPr>
        <w:t>rażący sposób zaniedbuje zobowiązania umowne;</w:t>
      </w:r>
    </w:p>
    <w:p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Wykonawca nie przedłuża ważności wymaganego zabezpieczenia należytego wykonania umowy w okolicznościach, o których mowa w §1</w:t>
      </w:r>
      <w:r w:rsidR="00AA6C28">
        <w:rPr>
          <w:rFonts w:cs="Times New Roman"/>
          <w:color w:val="auto"/>
        </w:rPr>
        <w:t>6</w:t>
      </w:r>
      <w:r w:rsidRPr="00403747">
        <w:rPr>
          <w:rFonts w:cs="Times New Roman"/>
          <w:color w:val="auto"/>
        </w:rPr>
        <w:t xml:space="preserve"> ust. 4;</w:t>
      </w:r>
    </w:p>
    <w:p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color w:val="auto"/>
          <w:lang w:eastAsia="pl-PL"/>
        </w:rPr>
        <w:t>wystąpi konieczność trzykrotnego dokonywania bezpośredniej zapłaty podwykonawcy lub dalszemu podwykonawcy, lub konieczność dokonania bezpośrednich zapłat na sumę większą niż 5% wynagrodzenia określonego w §</w:t>
      </w:r>
      <w:r w:rsidR="00AA6C28">
        <w:rPr>
          <w:color w:val="auto"/>
          <w:lang w:eastAsia="pl-PL"/>
        </w:rPr>
        <w:t>10</w:t>
      </w:r>
      <w:r w:rsidRPr="00403747">
        <w:rPr>
          <w:color w:val="auto"/>
          <w:lang w:eastAsia="pl-PL"/>
        </w:rPr>
        <w:t xml:space="preserve"> ust.1</w:t>
      </w:r>
      <w:r w:rsidRPr="00403747">
        <w:rPr>
          <w:rFonts w:cs="Times New Roman"/>
          <w:color w:val="auto"/>
        </w:rPr>
        <w:t>.</w:t>
      </w:r>
    </w:p>
    <w:p w:rsidR="00126BFD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03747">
        <w:t xml:space="preserve">W przypadkach o których mowa w ust. 3 pkt. 2 i 3 </w:t>
      </w:r>
      <w:r w:rsidRPr="00403747">
        <w:rPr>
          <w:noProof/>
        </w:rPr>
        <w:t xml:space="preserve">Zamawiający wezwie Wykonawcę odpowiednio do rozpoczęcia realizacji lub kontynuacji realizacji </w:t>
      </w:r>
      <w:r w:rsidRPr="00E46B89">
        <w:rPr>
          <w:noProof/>
        </w:rPr>
        <w:t>przedmiotu umowy wyznaczając na wykonanie tego obowiązku termin nie krótszy niż 7 dni. Po bezskutecznym upływie tego terminu Zamawiający będzie uprawniony do odstąpienia od umowy</w:t>
      </w:r>
      <w:r>
        <w:rPr>
          <w:noProof/>
        </w:rPr>
        <w:t>.</w:t>
      </w:r>
    </w:p>
    <w:p w:rsidR="00126BFD" w:rsidRPr="00AE7097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Odstąpienie od umowy wymaga formy pisemnej pod rygorem nieważności. Strona mająca zamiar </w:t>
      </w:r>
      <w:r w:rsidRPr="00AE7097">
        <w:t>odstąpić od umowy, powinna podać pisemne uzasadnienie odstąpienia pod rygorem nieważności.</w:t>
      </w:r>
    </w:p>
    <w:p w:rsidR="00126BFD" w:rsidRPr="00AE7097" w:rsidRDefault="00126BFD" w:rsidP="00B87B0C">
      <w:pPr>
        <w:numPr>
          <w:ilvl w:val="0"/>
          <w:numId w:val="13"/>
        </w:numPr>
        <w:tabs>
          <w:tab w:val="left" w:pos="284"/>
          <w:tab w:val="left" w:pos="17608"/>
          <w:tab w:val="left" w:pos="20924"/>
        </w:tabs>
        <w:ind w:left="284" w:hanging="284"/>
        <w:jc w:val="both"/>
        <w:rPr>
          <w:lang w:eastAsia="ar-SA"/>
        </w:rPr>
      </w:pPr>
      <w:r w:rsidRPr="00AE7097">
        <w:rPr>
          <w:lang w:eastAsia="ar-SA"/>
        </w:rPr>
        <w:t>W przypadku odstąpienia od umowy, Wykonawcę oraz Zamawiającego obciążają  następujące obowiązki szczegółowe: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zabezpieczy przerwane roboty w zakresie obustronnie uzgodnionym na koszt tej strony, z winy której nastąpiło odstąpienie od umowy;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rFonts w:eastAsia="MingLiU"/>
          <w:lang w:eastAsia="ar-SA"/>
        </w:rPr>
      </w:pPr>
      <w:r w:rsidRPr="00AE7097">
        <w:rPr>
          <w:lang w:eastAsia="ar-SA"/>
        </w:rPr>
        <w:t xml:space="preserve"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</w:t>
      </w:r>
      <w:r w:rsidR="00D76018">
        <w:rPr>
          <w:lang w:eastAsia="ar-SA"/>
        </w:rPr>
        <w:t>aktualnie obowiązujące ceny „rynkowe”</w:t>
      </w:r>
      <w:r w:rsidRPr="00AE7097">
        <w:rPr>
          <w:lang w:eastAsia="ar-SA"/>
        </w:rPr>
        <w:t>.</w:t>
      </w:r>
      <w:r w:rsidRPr="00AE7097">
        <w:rPr>
          <w:rFonts w:eastAsia="MingLiU"/>
          <w:lang w:eastAsia="ar-SA"/>
        </w:rPr>
        <w:t xml:space="preserve">  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niezwłocznie, najpóźniej w terminie 30 dni, usunie z terenu budowy urządzenia przez niego dostarczone lub wzniesione.</w:t>
      </w:r>
    </w:p>
    <w:p w:rsidR="00126BFD" w:rsidRDefault="00126BFD" w:rsidP="00B87B0C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AE7097">
        <w:rPr>
          <w:rFonts w:eastAsia="Calibri"/>
        </w:rPr>
        <w:t>Zamawiający zobowiązany jest od dnia odstąpienia od umowy z przyczyn za które Wykonawca nie ponosi odpowiedzialności do: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dokonania odbioru robót przerwanych i podpisania protokołu ich odbioru;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zapłaty wynagrodzenia za roboty, które zostały należycie wykonane do dnia odstąpienia od umowy</w:t>
      </w:r>
      <w:r>
        <w:rPr>
          <w:rFonts w:eastAsia="Calibri"/>
        </w:rPr>
        <w:t xml:space="preserve">, rozliczonego na </w:t>
      </w:r>
      <w:r w:rsidR="002B25BB">
        <w:rPr>
          <w:rFonts w:eastAsia="Calibri"/>
        </w:rPr>
        <w:t>zasadach określonych w §</w:t>
      </w:r>
      <w:r w:rsidR="00AA6C28">
        <w:rPr>
          <w:rFonts w:eastAsia="Calibri"/>
        </w:rPr>
        <w:t>10</w:t>
      </w:r>
      <w:r w:rsidR="002B25BB">
        <w:rPr>
          <w:rFonts w:eastAsia="Calibri"/>
        </w:rPr>
        <w:t xml:space="preserve"> ust. 8 – </w:t>
      </w:r>
      <w:r w:rsidRPr="00D75904">
        <w:rPr>
          <w:rFonts w:eastAsia="Calibri"/>
        </w:rPr>
        <w:t>w</w:t>
      </w:r>
      <w:r w:rsidR="002B25BB">
        <w:rPr>
          <w:rFonts w:eastAsia="Calibri"/>
        </w:rPr>
        <w:t xml:space="preserve"> </w:t>
      </w:r>
      <w:r w:rsidRPr="00D75904">
        <w:rPr>
          <w:rFonts w:eastAsia="Calibri"/>
        </w:rPr>
        <w:t>terminie 30 dni od dnia wpływu faktury do Zamawiającego po wykonaniu czynności, o których mowa w pkt 1;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 w:rsidRPr="00D75904">
        <w:rPr>
          <w:rFonts w:eastAsia="Calibri"/>
        </w:rPr>
        <w:t>przejęcia od Wykonawcy pod swój dozór terenu budowy.</w:t>
      </w:r>
    </w:p>
    <w:p w:rsidR="00126BFD" w:rsidRPr="00857569" w:rsidRDefault="00126BFD" w:rsidP="00B87B0C">
      <w:pPr>
        <w:pStyle w:val="Normalny1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Zamawiający może dokonać odbioru należycie wykonanych robót przerwanych i robót zabezpieczających jeżeli odstąpienie od umowy nastąpiło z przyczyn, za które Wykonawca ponosi odpowiedzialność.</w:t>
      </w:r>
    </w:p>
    <w:p w:rsidR="00282F74" w:rsidRDefault="00282F74" w:rsidP="00282F74">
      <w:pPr>
        <w:pStyle w:val="Normalny2"/>
        <w:jc w:val="center"/>
        <w:rPr>
          <w:b/>
          <w:bCs/>
          <w:color w:val="auto"/>
        </w:rPr>
      </w:pPr>
    </w:p>
    <w:p w:rsidR="00623165" w:rsidRDefault="00623165" w:rsidP="00282F74">
      <w:pPr>
        <w:pStyle w:val="Normalny2"/>
        <w:jc w:val="center"/>
        <w:rPr>
          <w:b/>
          <w:bCs/>
          <w:color w:val="auto"/>
        </w:rPr>
      </w:pPr>
      <w:r w:rsidRPr="00094405">
        <w:rPr>
          <w:b/>
          <w:bCs/>
          <w:color w:val="auto"/>
        </w:rPr>
        <w:t>§ 1</w:t>
      </w:r>
      <w:r w:rsidR="00AA6C28">
        <w:rPr>
          <w:b/>
          <w:bCs/>
          <w:color w:val="auto"/>
        </w:rPr>
        <w:t>6</w:t>
      </w:r>
    </w:p>
    <w:p w:rsidR="00623165" w:rsidRPr="00094405" w:rsidRDefault="00623165" w:rsidP="00623165">
      <w:pPr>
        <w:pStyle w:val="Normalny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Prawa autorskie</w:t>
      </w:r>
    </w:p>
    <w:p w:rsidR="00623165" w:rsidRPr="00094405" w:rsidRDefault="00623165" w:rsidP="00623165">
      <w:pPr>
        <w:pStyle w:val="section1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  <w:r w:rsidRPr="00094405">
        <w:rPr>
          <w:rFonts w:ascii="Times New Roman" w:hAnsi="Times New Roman" w:cs="Times New Roman"/>
        </w:rPr>
        <w:t xml:space="preserve">1. Wykonawca oświadcza, że   </w:t>
      </w:r>
      <w:r w:rsidRPr="00094405">
        <w:rPr>
          <w:rFonts w:ascii="Times New Roman" w:hAnsi="Times New Roman" w:cs="Times New Roman"/>
          <w:bCs/>
          <w:sz w:val="22"/>
          <w:szCs w:val="22"/>
        </w:rPr>
        <w:t>w ramach wynagrodzenia, o którym mowa w §</w:t>
      </w:r>
      <w:r w:rsidR="00AA6C28">
        <w:rPr>
          <w:rFonts w:ascii="Times New Roman" w:hAnsi="Times New Roman" w:cs="Times New Roman"/>
          <w:bCs/>
          <w:sz w:val="22"/>
          <w:szCs w:val="22"/>
        </w:rPr>
        <w:t>10</w:t>
      </w:r>
      <w:r w:rsidRPr="00094405">
        <w:rPr>
          <w:rFonts w:ascii="Times New Roman" w:hAnsi="Times New Roman" w:cs="Times New Roman"/>
          <w:bCs/>
          <w:sz w:val="22"/>
          <w:szCs w:val="22"/>
        </w:rPr>
        <w:t xml:space="preserve"> ust.1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94405">
        <w:rPr>
          <w:rFonts w:ascii="Times New Roman" w:hAnsi="Times New Roman" w:cs="Times New Roman"/>
        </w:rPr>
        <w:t>przenosi na  Zamawiającego autorskie prawa majątkowe do prac projektowych wynikających z niniejszej umowy obejmujące wszystkie pola eksploata</w:t>
      </w:r>
      <w:r w:rsidRPr="00094405">
        <w:rPr>
          <w:rFonts w:ascii="Times New Roman" w:hAnsi="Times New Roman" w:cs="Times New Roman"/>
        </w:rPr>
        <w:softHyphen/>
        <w:t>cji, a w szczególności w zakresie:</w:t>
      </w:r>
    </w:p>
    <w:p w:rsidR="00623165" w:rsidRPr="00094405" w:rsidRDefault="00623165" w:rsidP="00B87B0C">
      <w:pPr>
        <w:pStyle w:val="Normalny2"/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bCs/>
          <w:color w:val="auto"/>
        </w:rPr>
      </w:pPr>
      <w:r w:rsidRPr="00094405">
        <w:rPr>
          <w:color w:val="auto"/>
        </w:rPr>
        <w:t xml:space="preserve">realizacji inwestycji na podstawie  dokumentacji projektowej </w:t>
      </w:r>
      <w:r w:rsidRPr="00094405">
        <w:rPr>
          <w:bCs/>
          <w:color w:val="auto"/>
        </w:rPr>
        <w:t>będącej przedmiotem niniej</w:t>
      </w:r>
      <w:r w:rsidRPr="00094405">
        <w:rPr>
          <w:bCs/>
          <w:color w:val="auto"/>
        </w:rPr>
        <w:softHyphen/>
        <w:t>szej umowy;</w:t>
      </w:r>
    </w:p>
    <w:p w:rsidR="00623165" w:rsidRDefault="00623165" w:rsidP="00B87B0C">
      <w:pPr>
        <w:widowControl w:val="0"/>
        <w:numPr>
          <w:ilvl w:val="0"/>
          <w:numId w:val="50"/>
        </w:numPr>
        <w:tabs>
          <w:tab w:val="clear" w:pos="720"/>
          <w:tab w:val="num" w:pos="567"/>
        </w:tabs>
        <w:suppressAutoHyphens/>
        <w:autoSpaceDE w:val="0"/>
        <w:ind w:left="567" w:hanging="283"/>
        <w:jc w:val="both"/>
      </w:pPr>
      <w:r w:rsidRPr="00094405">
        <w:t>utrwalania</w:t>
      </w:r>
      <w:r>
        <w:t xml:space="preserve"> i powielania dowolną techniką w dowolnej skali na dowolnym materiale oraz udostępniania wszystkim zainteresowanym postępowaniem o udzielenie zamówienia pu</w:t>
      </w:r>
      <w:r>
        <w:softHyphen/>
        <w:t xml:space="preserve">blicznego na roboty budowlane, prowadzonym na podstawie dokumentacji projektowej </w:t>
      </w:r>
      <w:r>
        <w:rPr>
          <w:bCs/>
        </w:rPr>
        <w:t>bę</w:t>
      </w:r>
      <w:r>
        <w:rPr>
          <w:bCs/>
        </w:rPr>
        <w:softHyphen/>
        <w:t xml:space="preserve">dącej </w:t>
      </w:r>
      <w:r>
        <w:rPr>
          <w:bCs/>
        </w:rPr>
        <w:lastRenderedPageBreak/>
        <w:t>przedmiotem niniejszej umowy;</w:t>
      </w:r>
      <w:r>
        <w:t xml:space="preserve"> </w:t>
      </w:r>
    </w:p>
    <w:p w:rsidR="00623165" w:rsidRDefault="00623165" w:rsidP="00B87B0C">
      <w:pPr>
        <w:pStyle w:val="Normalny2"/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color w:val="auto"/>
        </w:rPr>
      </w:pPr>
      <w:r>
        <w:rPr>
          <w:color w:val="auto"/>
        </w:rPr>
        <w:t>zamieszczania dokumentacji projektowej na stronie internetowej dla potrzeb postępowania o udzielenie zamówienia na wykonanie w/w zadania - art. 42 ust. 1 w związku z art. 31 usta</w:t>
      </w:r>
      <w:r>
        <w:rPr>
          <w:color w:val="auto"/>
        </w:rPr>
        <w:softHyphen/>
        <w:t xml:space="preserve">wy z dnia 29 stycznia 2004 r. Prawo zamówień publicznych oraz przekazywania papierowej kopii wszystkim zainteresowanym; </w:t>
      </w:r>
    </w:p>
    <w:p w:rsidR="00623165" w:rsidRDefault="00623165" w:rsidP="00B87B0C">
      <w:pPr>
        <w:pStyle w:val="Normalny2"/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color w:val="auto"/>
        </w:rPr>
      </w:pPr>
      <w:r>
        <w:rPr>
          <w:color w:val="auto"/>
        </w:rPr>
        <w:t xml:space="preserve">wprowadzania do pamięci komputerów i innych </w:t>
      </w:r>
      <w:r w:rsidRPr="009913EC">
        <w:rPr>
          <w:color w:val="auto"/>
        </w:rPr>
        <w:t>podobnie działających urządzeń</w:t>
      </w:r>
      <w:r>
        <w:rPr>
          <w:color w:val="auto"/>
        </w:rPr>
        <w:t>;</w:t>
      </w:r>
    </w:p>
    <w:p w:rsidR="00623165" w:rsidRDefault="00623165" w:rsidP="00B87B0C">
      <w:pPr>
        <w:pStyle w:val="Normalny2"/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jc w:val="both"/>
        <w:rPr>
          <w:color w:val="auto"/>
        </w:rPr>
      </w:pPr>
      <w:r>
        <w:rPr>
          <w:color w:val="auto"/>
        </w:rPr>
        <w:t>wykorzystania w całości lub w części w wybranej przez Zamawiającego formie do celów marketingowych.</w:t>
      </w:r>
    </w:p>
    <w:p w:rsidR="00623165" w:rsidRDefault="00623165" w:rsidP="00B87B0C">
      <w:pPr>
        <w:pStyle w:val="Normalny2"/>
        <w:numPr>
          <w:ilvl w:val="0"/>
          <w:numId w:val="41"/>
        </w:numPr>
        <w:tabs>
          <w:tab w:val="clear" w:pos="720"/>
          <w:tab w:val="left" w:pos="426"/>
          <w:tab w:val="num" w:pos="567"/>
        </w:tabs>
        <w:ind w:left="567" w:hanging="567"/>
        <w:jc w:val="both"/>
        <w:rPr>
          <w:bCs/>
        </w:rPr>
      </w:pPr>
      <w:r>
        <w:rPr>
          <w:bCs/>
        </w:rPr>
        <w:t xml:space="preserve">Nabyte </w:t>
      </w:r>
      <w:r>
        <w:t xml:space="preserve">autorskie prawa majątkowe </w:t>
      </w:r>
      <w:r>
        <w:rPr>
          <w:bCs/>
        </w:rPr>
        <w:t>są nieograniczone w czasie.</w:t>
      </w:r>
    </w:p>
    <w:p w:rsidR="00623165" w:rsidRPr="006E3875" w:rsidRDefault="00623165" w:rsidP="00B87B0C">
      <w:pPr>
        <w:pStyle w:val="Normalny2"/>
        <w:numPr>
          <w:ilvl w:val="0"/>
          <w:numId w:val="41"/>
        </w:numPr>
        <w:tabs>
          <w:tab w:val="left" w:pos="426"/>
        </w:tabs>
        <w:ind w:left="363"/>
        <w:jc w:val="both"/>
        <w:rPr>
          <w:bCs/>
          <w:color w:val="auto"/>
        </w:rPr>
      </w:pPr>
      <w:r>
        <w:rPr>
          <w:bCs/>
        </w:rPr>
        <w:t>Wykonawca</w:t>
      </w:r>
      <w:r>
        <w:t xml:space="preserve"> zezwala na wykonywanie przez Zamawiającego autorskich praw </w:t>
      </w:r>
      <w:r w:rsidRPr="00623165">
        <w:rPr>
          <w:bCs/>
          <w:color w:val="auto"/>
        </w:rPr>
        <w:t xml:space="preserve">zależnych, </w:t>
      </w:r>
      <w:r w:rsidR="00AA6C28">
        <w:rPr>
          <w:bCs/>
          <w:color w:val="auto"/>
        </w:rPr>
        <w:t>(</w:t>
      </w:r>
      <w:r w:rsidRPr="00623165">
        <w:rPr>
          <w:bCs/>
          <w:color w:val="auto"/>
        </w:rPr>
        <w:t>zobowiązuj</w:t>
      </w:r>
      <w:r w:rsidR="00AA6C28">
        <w:rPr>
          <w:bCs/>
          <w:color w:val="auto"/>
        </w:rPr>
        <w:t>ąc</w:t>
      </w:r>
      <w:r w:rsidRPr="00623165">
        <w:rPr>
          <w:bCs/>
          <w:color w:val="auto"/>
        </w:rPr>
        <w:t xml:space="preserve"> się</w:t>
      </w:r>
      <w:r w:rsidR="00AA6C28">
        <w:rPr>
          <w:bCs/>
          <w:color w:val="auto"/>
        </w:rPr>
        <w:t xml:space="preserve"> jednocześnie</w:t>
      </w:r>
      <w:r w:rsidRPr="00623165">
        <w:rPr>
          <w:bCs/>
          <w:color w:val="auto"/>
        </w:rPr>
        <w:t xml:space="preserve"> do niewykonywania autorskich praw osobistych do dokumentacji projektowej oraz utworów zależnych stanowiących jej opracowanie</w:t>
      </w:r>
      <w:r w:rsidR="00AA6C28">
        <w:rPr>
          <w:bCs/>
          <w:color w:val="auto"/>
        </w:rPr>
        <w:t>)</w:t>
      </w:r>
      <w:r w:rsidRPr="00623165">
        <w:rPr>
          <w:bCs/>
          <w:color w:val="auto"/>
        </w:rPr>
        <w:t xml:space="preserve">, w szczególności  </w:t>
      </w:r>
      <w:r w:rsidRPr="00623165">
        <w:rPr>
          <w:color w:val="auto"/>
        </w:rPr>
        <w:t xml:space="preserve">na </w:t>
      </w:r>
      <w:r w:rsidRPr="00642BB5">
        <w:rPr>
          <w:color w:val="auto"/>
        </w:rPr>
        <w:t>dokonywanie</w:t>
      </w:r>
      <w:r w:rsidRPr="00642BB5">
        <w:rPr>
          <w:rFonts w:eastAsia="Times New Roman"/>
          <w:color w:val="auto"/>
          <w:kern w:val="0"/>
          <w:sz w:val="22"/>
          <w:szCs w:val="22"/>
          <w:lang w:eastAsia="pl-PL"/>
        </w:rPr>
        <w:t xml:space="preserve"> </w:t>
      </w:r>
      <w:r w:rsidRPr="00642BB5">
        <w:rPr>
          <w:color w:val="auto"/>
        </w:rPr>
        <w:t xml:space="preserve">w dokumentacji projektowej </w:t>
      </w:r>
      <w:r w:rsidRPr="00642BB5">
        <w:rPr>
          <w:bCs/>
          <w:color w:val="auto"/>
        </w:rPr>
        <w:t>będącej przedmiotem niniejszej umowy -</w:t>
      </w:r>
      <w:r w:rsidRPr="00642BB5">
        <w:rPr>
          <w:color w:val="auto"/>
        </w:rPr>
        <w:t xml:space="preserve">  zmian, modyfikacji, adaptacji, które w ocenie</w:t>
      </w:r>
      <w:r>
        <w:t xml:space="preserve"> Zamawiającego będą niezbędne, z za</w:t>
      </w:r>
      <w:r>
        <w:softHyphen/>
        <w:t>strzeżeniem, że dokonywane zmiany będą wykonywane w zgodzie z obowiązującymi przepisa</w:t>
      </w:r>
      <w:r>
        <w:softHyphen/>
      </w:r>
      <w:r w:rsidRPr="006E3875">
        <w:rPr>
          <w:color w:val="auto"/>
        </w:rPr>
        <w:t>mi prawa oraz zasadami wiedzy technicznej</w:t>
      </w:r>
      <w:r w:rsidRPr="006E3875">
        <w:rPr>
          <w:bCs/>
          <w:color w:val="auto"/>
        </w:rPr>
        <w:t>.</w:t>
      </w:r>
    </w:p>
    <w:p w:rsidR="00623165" w:rsidRPr="006E3875" w:rsidRDefault="00623165" w:rsidP="00623165">
      <w:pPr>
        <w:pStyle w:val="Stopka"/>
        <w:tabs>
          <w:tab w:val="left" w:pos="708"/>
        </w:tabs>
        <w:autoSpaceDE w:val="0"/>
        <w:autoSpaceDN w:val="0"/>
        <w:adjustRightInd w:val="0"/>
        <w:ind w:left="432" w:hanging="432"/>
      </w:pPr>
      <w:r w:rsidRPr="006E3875">
        <w:t xml:space="preserve">4. Wykonawca w ramach niniejszej umowy zobowiązany jest do:    </w:t>
      </w:r>
    </w:p>
    <w:p w:rsidR="00623165" w:rsidRPr="006E3875" w:rsidRDefault="00623165" w:rsidP="00B87B0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</w:pPr>
      <w:r w:rsidRPr="006E3875">
        <w:t>udzielania odpowiedzi (za pośrednictwem Zamawiającego), na ewentualne pytania Wykonawców w trakcie trwania procedury udzielania zamówienia publicznego na realizację inwestycji na podstawie wykonanej dokumentacji projektowej,</w:t>
      </w:r>
    </w:p>
    <w:p w:rsidR="00623165" w:rsidRPr="006E3875" w:rsidRDefault="00623165" w:rsidP="00B87B0C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567" w:hanging="283"/>
        <w:jc w:val="both"/>
      </w:pPr>
      <w:r w:rsidRPr="006E3875">
        <w:t>jednorazowej aktualizacji kosztorysu inwestorskiego w sytuacji gdy zaistnieje taka konieczność, zlecona pisemnie przez Zamawiającego. Termin na wykonanie kosztorysu aktualizacyjnego wynosi 20 dni od dnia zgłoszenia przez Zamawiającego takiej potrzeby (faksem, mailem lub pisemnie).</w:t>
      </w:r>
    </w:p>
    <w:p w:rsidR="00623165" w:rsidRPr="00D75904" w:rsidRDefault="00623165" w:rsidP="00126BFD">
      <w:pPr>
        <w:tabs>
          <w:tab w:val="left" w:pos="17608"/>
          <w:tab w:val="left" w:pos="20924"/>
        </w:tabs>
        <w:ind w:left="284" w:hanging="284"/>
        <w:jc w:val="center"/>
      </w:pPr>
    </w:p>
    <w:p w:rsidR="00126BFD" w:rsidRPr="00D75904" w:rsidRDefault="00126BFD" w:rsidP="00126BFD">
      <w:pPr>
        <w:tabs>
          <w:tab w:val="left" w:pos="17608"/>
          <w:tab w:val="left" w:pos="20924"/>
        </w:tabs>
        <w:ind w:hanging="284"/>
        <w:jc w:val="center"/>
        <w:rPr>
          <w:b/>
        </w:rPr>
      </w:pPr>
      <w:r w:rsidRPr="00D75904">
        <w:rPr>
          <w:b/>
        </w:rPr>
        <w:t>§ 1</w:t>
      </w:r>
      <w:r w:rsidR="00AA6C28">
        <w:rPr>
          <w:b/>
        </w:rPr>
        <w:t>7</w:t>
      </w:r>
    </w:p>
    <w:p w:rsidR="00126BFD" w:rsidRPr="00D75904" w:rsidRDefault="00126BFD" w:rsidP="00126BFD">
      <w:pPr>
        <w:autoSpaceDE w:val="0"/>
        <w:autoSpaceDN w:val="0"/>
        <w:adjustRightInd w:val="0"/>
        <w:jc w:val="center"/>
      </w:pPr>
      <w:r w:rsidRPr="00D75904">
        <w:rPr>
          <w:b/>
        </w:rPr>
        <w:t>Rękojmia i gwarancja</w:t>
      </w:r>
    </w:p>
    <w:p w:rsidR="00126BFD" w:rsidRPr="00D75904" w:rsidRDefault="00126BFD" w:rsidP="00B87B0C">
      <w:pPr>
        <w:widowControl w:val="0"/>
        <w:numPr>
          <w:ilvl w:val="0"/>
          <w:numId w:val="44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Wykonawca udzieli gwarancji na roboty i materiały będące przedmiotem umowy na okres …. miesięcy </w:t>
      </w:r>
      <w:r w:rsidRPr="00D75904">
        <w:rPr>
          <w:i/>
        </w:rPr>
        <w:t>(zgodnie z ofertą)</w:t>
      </w:r>
      <w:r w:rsidRPr="00D75904">
        <w:t xml:space="preserve">, licząc od daty odbioru końcowego, na warunkach określonych w karcie gwarancyjnej, wystawionej zgodnie z załącznikiem nr ….. do specyfikacji istotnych warunków zamówienia, z wyjątkiem materiałów i urządzeń, na które gwarancja producenta udzielona jest na okres dłuższy niż … miesięcy – obowiązuje wtedy okres gwarancji udzielonej przez producenta. </w:t>
      </w:r>
    </w:p>
    <w:p w:rsidR="00126BFD" w:rsidRDefault="00126BFD" w:rsidP="00B87B0C">
      <w:pPr>
        <w:widowControl w:val="0"/>
        <w:numPr>
          <w:ilvl w:val="0"/>
          <w:numId w:val="44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Karta gwarancyjna zostanie wystawiona i doręczona Zamawiającemu w dniu podpisania protokołu odbioru </w:t>
      </w:r>
      <w:r w:rsidRPr="00E46B89">
        <w:t>końcowego robót, o którym mowa w §1</w:t>
      </w:r>
      <w:r w:rsidR="00AA6C28">
        <w:t>3</w:t>
      </w:r>
      <w:r w:rsidRPr="00E46B89">
        <w:t xml:space="preserve"> ust. 5.</w:t>
      </w:r>
    </w:p>
    <w:p w:rsidR="00AE78C9" w:rsidRPr="00AE78C9" w:rsidRDefault="00AE78C9" w:rsidP="00B87B0C">
      <w:pPr>
        <w:pStyle w:val="Normalny1"/>
        <w:numPr>
          <w:ilvl w:val="0"/>
          <w:numId w:val="4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zapewni bezpłatny serwis na wbudowane urządzenia oraz elementy technologii i wyposażenia stałego, które zgodnie z dokumentacją techniczno-ruchową takiego serwisu bądź konserwacji wymagają w warunkach gwarancji.</w:t>
      </w:r>
    </w:p>
    <w:p w:rsidR="00126BFD" w:rsidRPr="00E46B89" w:rsidRDefault="00126BFD" w:rsidP="00B87B0C">
      <w:pPr>
        <w:pStyle w:val="Normalny1"/>
        <w:numPr>
          <w:ilvl w:val="0"/>
          <w:numId w:val="4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Termin rękojmi upływa wraz upływem terminu okresu gwarancji, o której mowa w ust.1.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363"/>
          <w:tab w:val="left" w:pos="379"/>
        </w:tabs>
        <w:ind w:left="284" w:hanging="284"/>
        <w:jc w:val="both"/>
        <w:rPr>
          <w:color w:val="auto"/>
        </w:rPr>
      </w:pPr>
      <w:r>
        <w:rPr>
          <w:color w:val="auto"/>
        </w:rPr>
        <w:t>Zamawiający wspólnie z Wykonawcą rozszerzają odpowiedzialność Wykonawcy z tytułu rękoj</w:t>
      </w:r>
      <w:r>
        <w:rPr>
          <w:color w:val="auto"/>
        </w:rPr>
        <w:softHyphen/>
        <w:t xml:space="preserve">mi za wady fizyczne przedmiotu umowy w zakresie dokumentacji projektowej. 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429"/>
          <w:tab w:val="left" w:pos="527"/>
        </w:tabs>
        <w:ind w:left="284" w:hanging="284"/>
        <w:jc w:val="both"/>
        <w:rPr>
          <w:color w:val="auto"/>
        </w:rPr>
      </w:pPr>
      <w:r>
        <w:rPr>
          <w:color w:val="auto"/>
        </w:rPr>
        <w:t>Termin rękojmi skończy się wraz z upływem terminu odpowiedzialności wykonawcy robót budowlanych z tytułu rękojmi za wady robót budowlanych wykonywanych na podstawie dokumentacji projektowej będącej przedmiotem niniejszej umowy.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429"/>
          <w:tab w:val="left" w:pos="527"/>
        </w:tabs>
        <w:ind w:left="284" w:hanging="284"/>
        <w:jc w:val="both"/>
        <w:rPr>
          <w:color w:val="auto"/>
        </w:rPr>
      </w:pPr>
      <w:r>
        <w:rPr>
          <w:color w:val="auto"/>
        </w:rPr>
        <w:t>W razie stwierdzenia wad lub usterek przekazanego opracowania, za które odpowiada Wyko</w:t>
      </w:r>
      <w:r>
        <w:rPr>
          <w:color w:val="auto"/>
        </w:rPr>
        <w:softHyphen/>
        <w:t>nawca Zamawiający jest uprawniony do:</w:t>
      </w:r>
    </w:p>
    <w:p w:rsidR="00AE78C9" w:rsidRDefault="00AE78C9" w:rsidP="00B87B0C">
      <w:pPr>
        <w:pStyle w:val="Normalny2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>żądania od Wykonawcy nieodpłatnego poprawienia lub ponownego wykonania opracowania w terminie wyznaczonym przez Zamawiającego – w razie stwierdzenia wad lub usterek, których usunięcie jest możliwe;</w:t>
      </w:r>
    </w:p>
    <w:p w:rsidR="00AE78C9" w:rsidRDefault="00AE78C9" w:rsidP="00B87B0C">
      <w:pPr>
        <w:pStyle w:val="Normalny2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>odstąpienia od umowy z konsekwencjami wynikającymi z zapisów §1</w:t>
      </w:r>
      <w:r w:rsidR="00AA6C28">
        <w:rPr>
          <w:color w:val="auto"/>
        </w:rPr>
        <w:t>4</w:t>
      </w:r>
      <w:r>
        <w:rPr>
          <w:color w:val="auto"/>
        </w:rPr>
        <w:t xml:space="preserve"> ust.2 pkt </w:t>
      </w:r>
      <w:r w:rsidR="00BF631E">
        <w:rPr>
          <w:color w:val="auto"/>
        </w:rPr>
        <w:t>1</w:t>
      </w:r>
      <w:r w:rsidR="000412CC">
        <w:rPr>
          <w:color w:val="auto"/>
        </w:rPr>
        <w:t>0</w:t>
      </w:r>
      <w:r>
        <w:rPr>
          <w:color w:val="auto"/>
        </w:rPr>
        <w:t xml:space="preserve">), w razie stwierdzenia wad, których usunięcie jest niemożliwe. 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429"/>
          <w:tab w:val="left" w:pos="527"/>
        </w:tabs>
        <w:ind w:left="284" w:hanging="284"/>
        <w:jc w:val="both"/>
        <w:rPr>
          <w:color w:val="auto"/>
        </w:rPr>
      </w:pPr>
      <w:r>
        <w:rPr>
          <w:color w:val="auto"/>
        </w:rPr>
        <w:lastRenderedPageBreak/>
        <w:t>W okresie rękojmi Wykonawca zwróci Zamawiającemu nakłady (wydatki) finansowe, jakie Za</w:t>
      </w:r>
      <w:r>
        <w:rPr>
          <w:color w:val="auto"/>
        </w:rPr>
        <w:softHyphen/>
        <w:t>mawiający poniósł w związku z robotami budowlanymi wykonanymi w oparciu o dokumentację projektową będącą przedmiotem Umowy, jeżeli konieczność poniesienia nakładów (wydatków) finansowych powstała w związku lub z powodu wad i usterek w tej dokumentacji.</w:t>
      </w:r>
    </w:p>
    <w:p w:rsidR="00AE78C9" w:rsidRDefault="00AE78C9" w:rsidP="00B87B0C">
      <w:pPr>
        <w:pStyle w:val="Normalny2"/>
        <w:numPr>
          <w:ilvl w:val="0"/>
          <w:numId w:val="44"/>
        </w:numPr>
        <w:tabs>
          <w:tab w:val="left" w:pos="429"/>
          <w:tab w:val="left" w:pos="527"/>
        </w:tabs>
        <w:ind w:left="284" w:hanging="284"/>
        <w:jc w:val="both"/>
        <w:rPr>
          <w:color w:val="auto"/>
        </w:rPr>
      </w:pPr>
      <w:r>
        <w:rPr>
          <w:color w:val="auto"/>
        </w:rPr>
        <w:t>W okresie rękojmi Wykonawca ponosi wobec Zamawiającego odpowiedzialność odszkodo</w:t>
      </w:r>
      <w:r>
        <w:rPr>
          <w:color w:val="auto"/>
        </w:rPr>
        <w:softHyphen/>
        <w:t>wawczą za wszelkie szkody wyrządzone Zamawiającemu w związku z wykonywaniem robót budowlanych, prowadzonych w oparciu o dokumentację projektową będącą przedmiotem Umo</w:t>
      </w:r>
      <w:r>
        <w:rPr>
          <w:color w:val="auto"/>
        </w:rPr>
        <w:softHyphen/>
        <w:t>wy, jeżeli roboty te wykonywane były zgodnie z tą dokumentacją, a szkoda powstała w związku lub z powodu wad i usterek w tej dokumentacji.</w:t>
      </w:r>
    </w:p>
    <w:p w:rsidR="00126BFD" w:rsidRPr="00E46B89" w:rsidRDefault="00126BFD" w:rsidP="00126BFD">
      <w:pPr>
        <w:widowControl w:val="0"/>
        <w:autoSpaceDE w:val="0"/>
        <w:autoSpaceDN w:val="0"/>
        <w:adjustRightInd w:val="0"/>
        <w:jc w:val="center"/>
      </w:pPr>
    </w:p>
    <w:p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AA6C28">
        <w:rPr>
          <w:b/>
        </w:rPr>
        <w:t>8</w:t>
      </w:r>
    </w:p>
    <w:p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Zabezpieczenie należytego wykonania umowy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Wykonawca wniósł zabezpieczenie należytego wykonania umowy w formie ……………………. w wysokości </w:t>
      </w:r>
      <w:r w:rsidRPr="00E46B89">
        <w:rPr>
          <w:b/>
        </w:rPr>
        <w:t>10%</w:t>
      </w:r>
      <w:r w:rsidRPr="00E46B89">
        <w:t xml:space="preserve"> wynagrodzenia, o którym mowa w §4 ust.1, co stanowi kwotę ..... zł, /słownie: ..........................................................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Kwota pozostawiona na zabezpieczenie roszczeń z tytułu rękojmi za wady przedmiotu umowy będzie wynosiła 30% wysokości zabezpieczenia. 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4.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W przypadku niedostarczenia przez Wykonawcę w terminie zabezpieczenia, o którym mowa w ust. 4, Zamawiający uprawniony będzie do odliczenia i zatrzymania kwoty nieuzyskanego zabezpieczenia z należności Wykonawcy wynikających z umowy, na zabezpieczenie roszczeń, o których mowa w ust. 3 do czasu przedłożenia Zamawiającemu zabezpieczenia.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Zwrot zabezpieczenia nastąpi zgodnie z art. 151 ust. 1 i ust. 3 Prawa zamówień publicznych.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126BFD" w:rsidRPr="00E46B89" w:rsidRDefault="00126BFD" w:rsidP="00126BFD">
      <w:pPr>
        <w:widowControl w:val="0"/>
        <w:autoSpaceDE w:val="0"/>
        <w:autoSpaceDN w:val="0"/>
        <w:adjustRightInd w:val="0"/>
        <w:jc w:val="both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AA6C28">
        <w:rPr>
          <w:b/>
        </w:rPr>
        <w:t>9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Zmiany umowy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Zamawiający dopuszcza możliwość zmiany terminu wykonania przedmiotu umowy w przypadku konieczności wstrzymania wykonywania całości lub części prac/robót na skutek okoliczności niezależnych od Wykonawcy, w szczególności takich jak: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brak możliwości uzyskania wymaganych uzgodnień, decyzji w terminie umownym z przyczyn niezależnych od Wykonawcy, przy zachowaniu przez Wykonawcę/osoby którymi się posługuje należytej staranności, w szczególności, przekroczenia zakreślonych przez prawo terminów wydawania przez organy administracji decyzji, zezwoleń, itp.;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uwarunkowania formalno-prawne, w szczególności dotyczące wprowadzenia zmian do dokumentacji projektowej na etapie wykonawstwa robót z przyczyn niezależnych od Wykonawcy;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techniczne, technologiczne (np. kolizje z niezinwentaryzowanym uzbrojeniem podziemnym lub innymi obiektami);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lastRenderedPageBreak/>
        <w:t>brak możliwości wykonywania robót z powodu niedopuszczenia do ich wykonywania przez uprawniony organ lub nakazania ich wstrzymania przez uprawniony organ, z przyczyn niezależnych od Wykonawcy bądź też wystąpienia niebezpieczeństwa kolizji z planowanymi lub równolegle prowadzonymi przez inne podmioty inwestycjami w zakresie niezbędnym do uniknięcia lub usunięcia kolizji;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organizacyjne, tj. brak pełnego dostępu do terenu budowy czy inne przyczyny leżące po stronie Zamawiającego;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konieczność wykonania robót zamiennych lub dodatkowych;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siły wyższej;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warunków atmosferycznych uniemożliwiających wykonywanie robót – fakt ten musi zostać zgłoszony do Zamawiającego i potwierdzony przez uprawnionego przedstawiciela Zamawiającego;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znalezienie na terenie budowy przedmiotu (obiektu), co do którego istnieje przypuszczenie, że jest on zabytkiem archeologicznym lub zabytku archeologicznego, do czasu przeprowadzenia niezbędnych badań;</w:t>
      </w:r>
    </w:p>
    <w:p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konieczność przeprowadzenia dodatkowych badań lub ekspertyz warunkując</w:t>
      </w:r>
      <w:r>
        <w:rPr>
          <w:rFonts w:cs="Times New Roman"/>
          <w:color w:val="auto"/>
        </w:rPr>
        <w:t>ych prawidłowe wykonanie umowy;</w:t>
      </w:r>
    </w:p>
    <w:p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wystąpienie istotnego błędu w dokumentacji projektowej – termin umowny może zostać wydłużony o czas niezbędny na usunięcie wad w projekcie przez wyk</w:t>
      </w:r>
      <w:r>
        <w:rPr>
          <w:rFonts w:cs="Times New Roman"/>
          <w:color w:val="auto"/>
        </w:rPr>
        <w:t>onawcę dokumentacji projektowej;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okoliczności, których Strony umowy nie były w stanie przewidzieć, pomimo zachowania należytej staranności.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dokonania zmian, o których mowa w ust. 1</w:t>
      </w:r>
      <w:r w:rsidRPr="00E46B89">
        <w:rPr>
          <w:rFonts w:ascii="Times New Roman" w:hAnsi="Times New Roman" w:cs="Times New Roman"/>
        </w:rPr>
        <w:t xml:space="preserve"> będzie potwierdzenie w dokumentacji budowy przez </w:t>
      </w:r>
      <w:r>
        <w:rPr>
          <w:rFonts w:ascii="Times New Roman" w:hAnsi="Times New Roman" w:cs="Times New Roman"/>
        </w:rPr>
        <w:t>inspektora nadzoru inwestorskiego</w:t>
      </w:r>
      <w:r w:rsidRPr="00E46B89">
        <w:rPr>
          <w:rFonts w:ascii="Times New Roman" w:hAnsi="Times New Roman" w:cs="Times New Roman"/>
        </w:rPr>
        <w:t xml:space="preserve"> wystąpienia </w:t>
      </w:r>
      <w:r>
        <w:rPr>
          <w:rFonts w:ascii="Times New Roman" w:hAnsi="Times New Roman" w:cs="Times New Roman"/>
        </w:rPr>
        <w:t>wymienionych w ust. 1</w:t>
      </w:r>
      <w:r w:rsidRPr="00E46B89">
        <w:rPr>
          <w:rFonts w:ascii="Times New Roman" w:hAnsi="Times New Roman" w:cs="Times New Roman"/>
        </w:rPr>
        <w:t xml:space="preserve"> okoliczności uzasadniających wstrzymanie całości lub prac/robót, z określeniem okresu wstrzymania całości lub prac/robót wpływającym na termin realizacji.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przedstawionych w ust. 1 przypadkach, Strony ustalą nowy termin, z tym że maksymalny okres przesunięcia terminu zakończenia realizacji przedmiotu umowy równy będzie okresowi wstrzymania wykonywania całości lub części prac/robót.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 xml:space="preserve">Zamawiający zastrzega możliwość rezygnacji z wykonywania części robót/prac przedmiotu umowy przewidzianych w dokumentacji projektowej w sytuacji, gdy ich wykonanie będzie zbędne do prawidłowego, tj. zgodnego z zasadami wiedzy technicznej i obowiązującymi na dzień odbioru robót przepisami wykonania przedmiotu umowy. Wartość robót tzw. „zaniechanych” zostanie określona na podstawie cen </w:t>
      </w:r>
      <w:r w:rsidR="00D85AFC">
        <w:rPr>
          <w:rFonts w:ascii="Times New Roman" w:hAnsi="Times New Roman" w:cs="Times New Roman"/>
        </w:rPr>
        <w:t>„rynkowych”</w:t>
      </w:r>
      <w:r w:rsidRPr="00E46B89">
        <w:rPr>
          <w:rFonts w:ascii="Times New Roman" w:hAnsi="Times New Roman" w:cs="Times New Roman"/>
        </w:rPr>
        <w:t>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Strony dopuszczają możliwość wystąpienia w trakcie realizacji przedmiotu umowy konieczności wykonania robót zamiennych i dodatkowych w stosunku do przewidzianych dokumentacją projektową w sytuacji, gdy wykonanie tych robót będzie niezbędne do prawidłowego, tj. zgodnego z zasadami wiedzy technicznej i obowiązującymi na dzień odbioru robót przepisami wykonania przedmiotu umowy określonego w §1.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odniesieniu do robót zamiennych i dodatkowych wartość zostanie ustalona według następujących zasad:</w:t>
      </w:r>
    </w:p>
    <w:p w:rsidR="00126BFD" w:rsidRPr="00E46B89" w:rsidRDefault="00126BFD" w:rsidP="00B87B0C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 xml:space="preserve">Wykonawca przedstawi kosztorys ofertowy podlegający weryfikacji przez </w:t>
      </w:r>
      <w:r>
        <w:rPr>
          <w:rFonts w:ascii="Times New Roman" w:hAnsi="Times New Roman" w:cs="Times New Roman"/>
        </w:rPr>
        <w:t>i</w:t>
      </w:r>
      <w:r w:rsidRPr="00E46B89">
        <w:rPr>
          <w:rFonts w:ascii="Times New Roman" w:hAnsi="Times New Roman" w:cs="Times New Roman"/>
        </w:rPr>
        <w:t xml:space="preserve">nspektora nadzoru </w:t>
      </w:r>
      <w:r>
        <w:rPr>
          <w:rFonts w:ascii="Times New Roman" w:hAnsi="Times New Roman" w:cs="Times New Roman"/>
        </w:rPr>
        <w:t xml:space="preserve">inwestorskiego </w:t>
      </w:r>
      <w:r w:rsidRPr="00E46B89">
        <w:rPr>
          <w:rFonts w:ascii="Times New Roman" w:hAnsi="Times New Roman" w:cs="Times New Roman"/>
        </w:rPr>
        <w:t>i Zamawiającego;</w:t>
      </w:r>
    </w:p>
    <w:p w:rsidR="00126BFD" w:rsidRPr="00E46B89" w:rsidRDefault="00126BFD" w:rsidP="00B87B0C">
      <w:pPr>
        <w:pStyle w:val="NormalnyWeb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podstawą kalkulacji będą:</w:t>
      </w:r>
    </w:p>
    <w:p w:rsidR="00126BFD" w:rsidRPr="00E46B89" w:rsidRDefault="002B25BB" w:rsidP="00B87B0C">
      <w:pPr>
        <w:pStyle w:val="NormalnyWeb"/>
        <w:numPr>
          <w:ilvl w:val="0"/>
          <w:numId w:val="30"/>
        </w:numPr>
        <w:spacing w:before="0"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„rynkowe”;</w:t>
      </w:r>
    </w:p>
    <w:p w:rsidR="00126BFD" w:rsidRPr="00E46B89" w:rsidRDefault="00126BFD" w:rsidP="00B87B0C">
      <w:pPr>
        <w:pStyle w:val="NormalnyWeb"/>
        <w:numPr>
          <w:ilvl w:val="0"/>
          <w:numId w:val="30"/>
        </w:numPr>
        <w:spacing w:before="0" w:after="0"/>
        <w:ind w:left="993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dane wyjściowe do kosztorysowania, ceny materiałów i sprzętu nie wyższe niż średnie wg SEKOCENBUD podane dla danego kwartału w danym roku a w przypadku ich braku, dla materiałów lub dostaw specjalistycznych wg faktur zakupu, dla sprzętu wg kalkulacji własnej, nakłady rzeczowe z odpowiednich katalogów (KNR-ów) a w przypadku ich braku wg kalkulacji własnej.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5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ind w:left="284" w:hanging="284"/>
        <w:jc w:val="both"/>
      </w:pPr>
      <w:r w:rsidRPr="00E46B89">
        <w:tab/>
        <w:t xml:space="preserve">Strony dopuszczają możliwość zmiany sposobu spełnienia świadczenia wynikającą ze zmian </w:t>
      </w:r>
      <w:r w:rsidRPr="00E46B89">
        <w:lastRenderedPageBreak/>
        <w:t>technologicznych spowodowanych w szczególności następującymi okolicznościami: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niedostępność na rynku materiałów lub urządzeń wskazanych w dokumentacji projektowej lub specyfikacji technicznej wykonania i odbioru robót spowodowana zaprzestaniem produkcji lub wycofaniem z rynku tych materiałów lub urządzeń;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pojawienie się na rynku materiałów lub urządzeń nowszej generacji pozwalających na zaoszczędzenie kosztów realizacji przedmiotu umowy lub kosztów eksploatacji wykonanego przedmiotu umowy lub umożliwiające uzyskanie lepszej jakości robót;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E46B89">
        <w:t>pojawienie się nowszej technologii wykonania zaprojektowanych robót pozwalającej na zaoszczędzenie czasu realizacji inwestycji lub kosztów wykonanych prac, jak również kosztów eksploatacji wykonanego przedmiotu umowy;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projektu przy zastosowaniu innych rozwiązań technicznych</w:t>
      </w:r>
      <w:r>
        <w:t xml:space="preserve"> </w:t>
      </w:r>
      <w:r w:rsidRPr="00E46B89">
        <w:t>/technologicznych niż wskazane w dokumentacji projektowej lub w specyfikacji technicznej wykonania i odbioru robót, w sytuacji gdyby zastosowanie rozwiązań groziło niewykonaniem lub wadliwym wykonaniem przedmiotu umowy;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przedmiotu umowy przy zastosowaniu rozwiązań technicznych lub materiałowych ze względu na zmiany obowiązującego prawa;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w przypadku wykonania robót zamiennych.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5"/>
        </w:numPr>
        <w:tabs>
          <w:tab w:val="clear" w:pos="4536"/>
          <w:tab w:val="clear" w:pos="9072"/>
          <w:tab w:val="left" w:pos="284"/>
          <w:tab w:val="left" w:pos="426"/>
          <w:tab w:val="right" w:pos="9356"/>
        </w:tabs>
        <w:suppressAutoHyphens/>
        <w:ind w:left="284" w:hanging="284"/>
        <w:jc w:val="both"/>
      </w:pPr>
      <w:r w:rsidRPr="00E46B89">
        <w:t>W przypadku wystąpienia którejkolwiek z okoliczności wymienionych w ust.7 możliwa jest w szczególności zmiana: sposobu wykonania, materiałów i technologii robót, lokalizacja budowanych urządzeń. Podstawą dokonania wymienionych zmian będzie protokół uzgodnień podpisany przez Wykonawcę oraz inspektora nadzoru w porozumieniu z projektantem stwierdzający istnienie powyższych okoliczności. Dokonanie zmian w przypadkach wymagających dodatkowych decyzji, zezwoleń, uzgodnień, itp. uzależnione będzie od ich uzyskania.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Zmiana materiałów lub urządzeń wskazanych w dokumentacji projektowej lub specyfikacji technicznej wykonania i odbioru robót przewidzianych do wykonania robót będących przedmiotem niniejszej umowy, wykonanie robót zamiennych lub dodatkowych, będzie możliwe po przedstawieniu przez </w:t>
      </w:r>
      <w:r>
        <w:rPr>
          <w:rFonts w:ascii="Times New Roman" w:hAnsi="Times New Roman"/>
          <w:b w:val="0"/>
          <w:i w:val="0"/>
        </w:rPr>
        <w:t>W</w:t>
      </w:r>
      <w:r w:rsidRPr="00E46B89">
        <w:rPr>
          <w:rFonts w:ascii="Times New Roman" w:hAnsi="Times New Roman"/>
          <w:b w:val="0"/>
          <w:i w:val="0"/>
        </w:rPr>
        <w:t>ykonawcę kompletnego wniosku wraz z uzasadnieniem i protokołem uzgodnień</w:t>
      </w:r>
      <w:r>
        <w:rPr>
          <w:rFonts w:ascii="Times New Roman" w:hAnsi="Times New Roman"/>
          <w:b w:val="0"/>
          <w:i w:val="0"/>
        </w:rPr>
        <w:t>,</w:t>
      </w:r>
      <w:r w:rsidRPr="00E46B89">
        <w:rPr>
          <w:rFonts w:ascii="Times New Roman" w:hAnsi="Times New Roman"/>
          <w:b w:val="0"/>
          <w:i w:val="0"/>
        </w:rPr>
        <w:t xml:space="preserve"> o którym mowa w ust. 8, pełną analizą finansową zmian, pozytywną opinią nadzoru autorskiego oraz nadzoru inwestorskiego, po uzyskaniu pisemnej zgody Zamawiającego. 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Zamawiający w kwestii zamiany materiałów lub urządzeń, technologii wykonania robót dodatkowych lub zamiennych zobowiązany jest zająć na piśmie własne stanowisko w ciągu 7 dni roboczych od dnia otrzymania kompletnego wniosku Wykonawcy.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Zmiana materiałów, urządzeń lub technologii wykonania robót w stosunku do wymagań określonych w dokumentacji projektowej bez zgody Zamawiającego stanowi rażące naruszenie warunków umowy.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Zmiany warunków niniejszej umowy za zgodą każdej ze Stron, w formie pisemnej pod rygorem nieważności, w postaci aneksu/protokołu konieczności mogą być dokonywane w przypadku wystąpienia okoliczności przewidzianych niniejszą umową oraz w przypadku wystąpienia konieczności wprowadzenia zmian nieistotnych zgodnie z art. 144 ustawy </w:t>
      </w:r>
      <w:proofErr w:type="spellStart"/>
      <w:r w:rsidRPr="00E46B89">
        <w:rPr>
          <w:rFonts w:ascii="Times New Roman" w:hAnsi="Times New Roman"/>
          <w:b w:val="0"/>
          <w:i w:val="0"/>
        </w:rPr>
        <w:t>Pzp</w:t>
      </w:r>
      <w:proofErr w:type="spellEnd"/>
      <w:r w:rsidRPr="00E46B89">
        <w:rPr>
          <w:rFonts w:ascii="Times New Roman" w:hAnsi="Times New Roman"/>
          <w:b w:val="0"/>
          <w:i w:val="0"/>
        </w:rPr>
        <w:t xml:space="preserve">. </w:t>
      </w:r>
    </w:p>
    <w:p w:rsidR="00126BFD" w:rsidRPr="00AA6C28" w:rsidRDefault="00126BFD" w:rsidP="00AA6C28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O fakcie wystąpienia okoli</w:t>
      </w:r>
      <w:r>
        <w:rPr>
          <w:rFonts w:ascii="Times New Roman" w:hAnsi="Times New Roman"/>
          <w:b w:val="0"/>
          <w:i w:val="0"/>
        </w:rPr>
        <w:t xml:space="preserve">czności wymienionych w ust. 1-12, </w:t>
      </w:r>
      <w:r w:rsidRPr="00E46B89">
        <w:rPr>
          <w:rFonts w:ascii="Times New Roman" w:hAnsi="Times New Roman"/>
          <w:b w:val="0"/>
          <w:i w:val="0"/>
        </w:rPr>
        <w:t>Strona wnioskująca jest  zobowiązana powiadomić pisemnie drugą Stronę w ciągu 14 dni od daty ich wystąpienia, pod  rygorem utraty prawa do powołania się na te okoliczności.</w:t>
      </w: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080102">
        <w:rPr>
          <w:b/>
        </w:rPr>
        <w:t>20</w:t>
      </w:r>
    </w:p>
    <w:p w:rsidR="00126BFD" w:rsidRDefault="00126BFD" w:rsidP="00126B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Ubezpieczenia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spacing w:before="0" w:beforeAutospacing="0" w:after="0" w:afterAutospacing="0"/>
        <w:ind w:left="284" w:hanging="284"/>
        <w:jc w:val="both"/>
      </w:pPr>
      <w:r w:rsidRPr="005A141D">
        <w:t xml:space="preserve">Wykonawca dostarczy Zamawiającemu w terminie 7 dni od dnia podpisania umowy kopię polisy potwierdzającej zawarcie przez Wykonawcę umowy </w:t>
      </w:r>
      <w:r w:rsidRPr="005A141D">
        <w:rPr>
          <w:rStyle w:val="Uwydatnienie"/>
        </w:rPr>
        <w:t xml:space="preserve">ubezpieczenia </w:t>
      </w:r>
      <w:proofErr w:type="spellStart"/>
      <w:r w:rsidRPr="005A141D">
        <w:rPr>
          <w:rStyle w:val="Uwydatnienie"/>
        </w:rPr>
        <w:t>ryzyk</w:t>
      </w:r>
      <w:proofErr w:type="spellEnd"/>
      <w:r w:rsidRPr="005A141D">
        <w:rPr>
          <w:rStyle w:val="Uwydatnienie"/>
        </w:rPr>
        <w:t xml:space="preserve"> budowlanych</w:t>
      </w:r>
      <w:r w:rsidRPr="005A141D">
        <w:t xml:space="preserve"> (ALL RISKS CAR lub EAR) na sumę </w:t>
      </w:r>
      <w:r w:rsidRPr="005A141D">
        <w:rPr>
          <w:rStyle w:val="Uwydatnienie"/>
        </w:rPr>
        <w:t>ubezpieczenia</w:t>
      </w:r>
      <w:r w:rsidRPr="005A141D">
        <w:t xml:space="preserve"> nie niższą niż</w:t>
      </w:r>
      <w:r>
        <w:t xml:space="preserve"> ………..</w:t>
      </w:r>
      <w:r w:rsidRPr="005A141D">
        <w:t xml:space="preserve"> </w:t>
      </w:r>
      <w:r>
        <w:t>(</w:t>
      </w:r>
      <w:r w:rsidRPr="005A141D">
        <w:t>wynagrodzenie netto Wykonawcy za wykonanie umowy</w:t>
      </w:r>
      <w:r>
        <w:t>)</w:t>
      </w:r>
      <w:r w:rsidRPr="005A141D">
        <w:t xml:space="preserve">, z franszyzą redukcyjną nie większą niż </w:t>
      </w:r>
      <w:r>
        <w:t>2 500,00</w:t>
      </w:r>
      <w:r w:rsidRPr="005A141D">
        <w:t xml:space="preserve"> zł, oraz zobowiązuje się utrzymywać ww. </w:t>
      </w:r>
      <w:r w:rsidRPr="005A141D">
        <w:rPr>
          <w:rStyle w:val="Uwydatnienie"/>
        </w:rPr>
        <w:t>ubezpieczenie</w:t>
      </w:r>
      <w:r w:rsidRPr="005A141D">
        <w:t xml:space="preserve"> nie krócej niż do dnia podpisania protokołu odbioru końcowego wszystkich prac objętych umową.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ind w:left="284" w:hanging="284"/>
        <w:jc w:val="both"/>
      </w:pPr>
      <w:r w:rsidRPr="005A141D">
        <w:lastRenderedPageBreak/>
        <w:t xml:space="preserve">Wykonawca zobowiązany jest posiadać przez cały okres realizacji umowy oraz w okresie udzielonej gwarancji </w:t>
      </w:r>
      <w:r w:rsidRPr="005A141D">
        <w:rPr>
          <w:rStyle w:val="Uwydatnienie"/>
        </w:rPr>
        <w:t>ubezpieczenie</w:t>
      </w:r>
      <w:r w:rsidRPr="005A141D">
        <w:t xml:space="preserve"> od odpowiedzialności cywilnej (OC) z tytułu prowadzonej działalności gospodarczej obejmujące swym zakresem co najmniej szkody poniesione przez osoby trzecie w wyniku śmierci, uszkodzenia ciała lub rozstroju zdrowia (szkoda osobowa) lub w wyniku utraty, zniszczenia lub uszkodzenia mienia (szkoda rzeczowa), powstałe w związku z wykonywaniem robót </w:t>
      </w:r>
      <w:r w:rsidRPr="005A141D">
        <w:rPr>
          <w:rStyle w:val="Uwydatnienie"/>
        </w:rPr>
        <w:t>budowlanych</w:t>
      </w:r>
      <w:r w:rsidRPr="005A141D">
        <w:t xml:space="preserve"> i innych prac objętych przedmiotem umowy, na kwotę </w:t>
      </w:r>
      <w:r w:rsidRPr="005A141D">
        <w:rPr>
          <w:rStyle w:val="Uwydatnienie"/>
        </w:rPr>
        <w:t>ubezpieczenia</w:t>
      </w:r>
      <w:r w:rsidRPr="005A141D">
        <w:t xml:space="preserve"> nie niższą niż</w:t>
      </w:r>
      <w:r>
        <w:t xml:space="preserve"> 1 000 000,00</w:t>
      </w:r>
      <w:r w:rsidRPr="005A141D">
        <w:t xml:space="preserve"> zł, z franszyzą </w:t>
      </w:r>
      <w:r w:rsidRPr="00E65243">
        <w:t>redukcyjną nie większą niż 1 000,00 zł,</w:t>
      </w:r>
      <w:r w:rsidRPr="005A141D">
        <w:t xml:space="preserve"> oraz regularnie opłacać składki ubezpieczeniowe od wskazanego powyżej </w:t>
      </w:r>
      <w:r w:rsidRPr="005A141D">
        <w:rPr>
          <w:rStyle w:val="Uwydatnienie"/>
        </w:rPr>
        <w:t>ubezpieczenia</w:t>
      </w:r>
      <w:r w:rsidRPr="005A141D">
        <w:t>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ind w:left="284" w:hanging="284"/>
        <w:jc w:val="both"/>
      </w:pPr>
      <w:r w:rsidRPr="005A141D">
        <w:t xml:space="preserve">Kopie polis wymienione w punktach poprzedzających oraz zawartych umów i ogólnych warunków </w:t>
      </w:r>
      <w:r w:rsidRPr="005A141D">
        <w:rPr>
          <w:rStyle w:val="Uwydatnienie"/>
        </w:rPr>
        <w:t>ubezpieczenia</w:t>
      </w:r>
      <w:r w:rsidRPr="005A141D">
        <w:t xml:space="preserve"> stanowić będą załącznik do niniejszej umowy. Na 2 tygodnie przed upływem ważności dotychczasowego </w:t>
      </w:r>
      <w:r w:rsidRPr="005A141D">
        <w:rPr>
          <w:rStyle w:val="Uwydatnienie"/>
        </w:rPr>
        <w:t>ubezpieczenia</w:t>
      </w:r>
      <w:r w:rsidRPr="005A141D">
        <w:t xml:space="preserve"> oraz na każde żądanie Zamawiającego Wykonawca zobowiązany jest okazać Zamawiającemu dokumenty potwierdzające przedłużenie ww. </w:t>
      </w:r>
      <w:r w:rsidRPr="005A141D">
        <w:rPr>
          <w:rStyle w:val="Uwydatnienie"/>
        </w:rPr>
        <w:t>ubezpieczenia</w:t>
      </w:r>
      <w:r w:rsidRPr="005A141D">
        <w:t xml:space="preserve"> oraz opłacenie składek ubezpieczeniowych. W przypadku stwierdzenia, że Wykonawca narusza obowiązek posiadania </w:t>
      </w:r>
      <w:r w:rsidRPr="005A141D">
        <w:rPr>
          <w:rStyle w:val="Uwydatnienie"/>
        </w:rPr>
        <w:t>ubezpieczenia</w:t>
      </w:r>
      <w:r w:rsidRPr="005A141D">
        <w:t xml:space="preserve"> i (lub) opłacenia składek Zamawiający jest uprawniony do zawarcia takiego </w:t>
      </w:r>
      <w:r w:rsidRPr="005A141D">
        <w:rPr>
          <w:rStyle w:val="Uwydatnienie"/>
        </w:rPr>
        <w:t>ubezpieczenia</w:t>
      </w:r>
      <w:r w:rsidRPr="005A141D">
        <w:t xml:space="preserve"> i (lub) zapłacenia takiej składki na koszt Wykonawcy, potrącając stosowne kwoty z wynagrodzenia Wykonawcy lub udzielonego zabezpieczenia.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spacing w:after="0" w:afterAutospacing="0"/>
        <w:ind w:left="284" w:hanging="284"/>
        <w:jc w:val="both"/>
      </w:pPr>
      <w:r w:rsidRPr="005A141D">
        <w:t>Wykonawca przed zawarciem umowy ubezpieczenia CAR (bądź EAR) przedstawi do akceptacji Zamawiającego projekt polisy (ogólne warunki ubezpieczenia).</w:t>
      </w: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BF631E">
        <w:rPr>
          <w:b/>
        </w:rPr>
        <w:t>2</w:t>
      </w:r>
      <w:r w:rsidR="00080102">
        <w:rPr>
          <w:b/>
        </w:rPr>
        <w:t>1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Postanowienia końcowe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Wykonawca nie ma prawa zbywania na rzecz osób trzecich, swoich wierzytelności powstałych w wyniku realizacji niniejszej umowy.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</w:pPr>
      <w:r w:rsidRPr="00E46B89">
        <w:t>W sprawach nieuregulowanych niniejszą umową, mają zastosowanie przepisy: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Prawa zamówień publicznych,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Kodeksu cywilnego,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Prawa budowlanego.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Spory wynikłe z niniejszej umowy będzie rozstrzygał sąd powszechny, właściwy dla siedziby Zamawiającego.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Umowę niniejszą sporządzono w trzech jednobrzmiących egzemplarzach: dwa egzemplarze dla Zamawiającego i jeden egzemplarz dla Wykonawcy.</w:t>
      </w: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  <w:r>
        <w:t>ZAMAWIAJĄCY:</w:t>
      </w:r>
      <w:r>
        <w:tab/>
      </w:r>
      <w:r>
        <w:tab/>
      </w:r>
      <w:r w:rsidRPr="00E46B89">
        <w:tab/>
      </w:r>
      <w:r w:rsidRPr="00E46B89">
        <w:tab/>
      </w:r>
      <w:r w:rsidRPr="00E46B89">
        <w:tab/>
        <w:t xml:space="preserve">                   WYKONAWCA:</w:t>
      </w:r>
    </w:p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Default="00126BFD" w:rsidP="00126BFD"/>
    <w:p w:rsidR="00126BFD" w:rsidRPr="00E46B89" w:rsidRDefault="00126BFD" w:rsidP="00126BFD"/>
    <w:p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Projekt umowy przygotowała:</w:t>
      </w:r>
    </w:p>
    <w:p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Agnieszka Maciążek</w:t>
      </w:r>
    </w:p>
    <w:p w:rsidR="002E2473" w:rsidRDefault="002E2473"/>
    <w:sectPr w:rsidR="002E2473" w:rsidSect="002E2473">
      <w:headerReference w:type="default" r:id="rId8"/>
      <w:footerReference w:type="even" r:id="rId9"/>
      <w:footerReference w:type="default" r:id="rId10"/>
      <w:pgSz w:w="11906" w:h="16838"/>
      <w:pgMar w:top="993" w:right="991" w:bottom="709" w:left="993" w:header="42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8F" w:rsidRDefault="00BB4C8F" w:rsidP="00126BFD">
      <w:r>
        <w:separator/>
      </w:r>
    </w:p>
  </w:endnote>
  <w:endnote w:type="continuationSeparator" w:id="0">
    <w:p w:rsidR="00BB4C8F" w:rsidRDefault="00BB4C8F" w:rsidP="001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28" w:rsidRDefault="00AA6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C28" w:rsidRDefault="00AA6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537256"/>
      <w:docPartObj>
        <w:docPartGallery w:val="Page Numbers (Bottom of Page)"/>
        <w:docPartUnique/>
      </w:docPartObj>
    </w:sdtPr>
    <w:sdtEndPr/>
    <w:sdtContent>
      <w:p w:rsidR="00AA6C28" w:rsidRPr="00A1592B" w:rsidRDefault="00AA6C28" w:rsidP="00A1592B">
        <w:pPr>
          <w:tabs>
            <w:tab w:val="center" w:pos="4536"/>
            <w:tab w:val="right" w:pos="9072"/>
          </w:tabs>
          <w:ind w:right="360"/>
          <w:jc w:val="center"/>
          <w:rPr>
            <w:rFonts w:ascii="Arial" w:hAnsi="Arial"/>
            <w:i/>
            <w:sz w:val="1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44DBF55C" wp14:editId="45609BA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-54610</wp:posOffset>
                  </wp:positionV>
                  <wp:extent cx="6610985" cy="0"/>
                  <wp:effectExtent l="0" t="0" r="0" b="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1098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4.3pt" to="522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" o:allowincell="f" strokeweight=".26mm">
                  <v:stroke joinstyle="miter"/>
                </v:line>
              </w:pict>
            </mc:Fallback>
          </mc:AlternateContent>
        </w:r>
        <w:r>
          <w:rPr>
            <w:rFonts w:eastAsia="Calibri"/>
            <w:sz w:val="14"/>
            <w:lang w:eastAsia="en-US"/>
          </w:rPr>
          <w:t xml:space="preserve"> </w:t>
        </w:r>
        <w:r>
          <w:rPr>
            <w:rFonts w:ascii="Arial" w:eastAsia="Calibri" w:hAnsi="Arial"/>
            <w:i/>
            <w:sz w:val="14"/>
            <w:lang w:eastAsia="en-US"/>
          </w:rPr>
          <w:t xml:space="preserve">Dofinansowano ze środków Ministra Kultury i Dziedzictwa Narodowego </w:t>
        </w:r>
        <w:r>
          <w:rPr>
            <w:rFonts w:ascii="Arial" w:eastAsia="Calibri" w:hAnsi="Arial"/>
            <w:b/>
            <w:i/>
            <w:sz w:val="14"/>
            <w:lang w:eastAsia="en-US"/>
          </w:rPr>
          <w:t xml:space="preserve">                                    </w:t>
        </w:r>
      </w:p>
      <w:p w:rsidR="00AA6C28" w:rsidRDefault="00AA6C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8E">
          <w:rPr>
            <w:noProof/>
          </w:rPr>
          <w:t>13</w:t>
        </w:r>
        <w:r>
          <w:fldChar w:fldCharType="end"/>
        </w:r>
      </w:p>
    </w:sdtContent>
  </w:sdt>
  <w:p w:rsidR="00AA6C28" w:rsidRPr="00125683" w:rsidRDefault="00AA6C28" w:rsidP="002E247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8F" w:rsidRDefault="00BB4C8F" w:rsidP="00126BFD">
      <w:r>
        <w:separator/>
      </w:r>
    </w:p>
  </w:footnote>
  <w:footnote w:type="continuationSeparator" w:id="0">
    <w:p w:rsidR="00BB4C8F" w:rsidRDefault="00BB4C8F" w:rsidP="0012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28" w:rsidRDefault="00AA6C28">
    <w:pPr>
      <w:autoSpaceDE w:val="0"/>
      <w:autoSpaceDN w:val="0"/>
      <w:adjustRightInd w:val="0"/>
      <w:rPr>
        <w:sz w:val="20"/>
      </w:rPr>
    </w:pPr>
    <w:r>
      <w:rPr>
        <w:rFonts w:eastAsia="Calibri"/>
        <w:noProof/>
      </w:rPr>
      <w:drawing>
        <wp:inline distT="0" distB="0" distL="0" distR="0" wp14:anchorId="7BCEDC25" wp14:editId="49E081AF">
          <wp:extent cx="6300470" cy="898965"/>
          <wp:effectExtent l="0" t="0" r="5080" b="0"/>
          <wp:docPr id="3" name="Obraz 3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9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9766B2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</w:lvl>
    <w:lvl w:ilvl="1">
      <w:start w:val="1"/>
      <w:numFmt w:val="bullet"/>
      <w:lvlText w:val="◦"/>
      <w:lvlJc w:val="left"/>
      <w:pPr>
        <w:tabs>
          <w:tab w:val="num" w:pos="1109"/>
        </w:tabs>
        <w:ind w:left="11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46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29"/>
        </w:tabs>
        <w:ind w:left="182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1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54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09"/>
        </w:tabs>
        <w:ind w:left="290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2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629" w:hanging="360"/>
      </w:pPr>
      <w:rPr>
        <w:rFonts w:ascii="OpenSymbol" w:hAnsi="OpenSymbol" w:cs="OpenSymbol"/>
      </w:rPr>
    </w:lvl>
  </w:abstractNum>
  <w:abstractNum w:abstractNumId="7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2482654"/>
    <w:multiLevelType w:val="hybridMultilevel"/>
    <w:tmpl w:val="0ED2DC4A"/>
    <w:lvl w:ilvl="0" w:tplc="9E76B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95180"/>
    <w:multiLevelType w:val="hybridMultilevel"/>
    <w:tmpl w:val="24485054"/>
    <w:lvl w:ilvl="0" w:tplc="2F6207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0146DB"/>
    <w:multiLevelType w:val="hybridMultilevel"/>
    <w:tmpl w:val="260E6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72E56"/>
    <w:multiLevelType w:val="hybridMultilevel"/>
    <w:tmpl w:val="88023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41252F"/>
    <w:multiLevelType w:val="hybridMultilevel"/>
    <w:tmpl w:val="80AE2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51E02"/>
    <w:multiLevelType w:val="hybridMultilevel"/>
    <w:tmpl w:val="947AB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D2DC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646BB5"/>
    <w:multiLevelType w:val="hybridMultilevel"/>
    <w:tmpl w:val="BBA2E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F5566"/>
    <w:multiLevelType w:val="hybridMultilevel"/>
    <w:tmpl w:val="06B6BF78"/>
    <w:lvl w:ilvl="0" w:tplc="0415000F">
      <w:start w:val="1"/>
      <w:numFmt w:val="decimal"/>
      <w:lvlText w:val="%1."/>
      <w:lvlJc w:val="left"/>
      <w:pPr>
        <w:ind w:left="1253" w:hanging="360"/>
      </w:pPr>
    </w:lvl>
    <w:lvl w:ilvl="1" w:tplc="0415000F">
      <w:start w:val="1"/>
      <w:numFmt w:val="decimal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0">
    <w:nsid w:val="10AD60A1"/>
    <w:multiLevelType w:val="hybridMultilevel"/>
    <w:tmpl w:val="AF5E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D0197"/>
    <w:multiLevelType w:val="hybridMultilevel"/>
    <w:tmpl w:val="4A20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C4B8B"/>
    <w:multiLevelType w:val="hybridMultilevel"/>
    <w:tmpl w:val="AB848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F63AEC"/>
    <w:multiLevelType w:val="hybridMultilevel"/>
    <w:tmpl w:val="50D0B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E4B07"/>
    <w:multiLevelType w:val="hybridMultilevel"/>
    <w:tmpl w:val="FF9A7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B6481"/>
    <w:multiLevelType w:val="hybridMultilevel"/>
    <w:tmpl w:val="C51C4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F1703"/>
    <w:multiLevelType w:val="hybridMultilevel"/>
    <w:tmpl w:val="0C06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D4EC5"/>
    <w:multiLevelType w:val="hybridMultilevel"/>
    <w:tmpl w:val="3E6C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67240"/>
    <w:multiLevelType w:val="hybridMultilevel"/>
    <w:tmpl w:val="856E7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01C6A"/>
    <w:multiLevelType w:val="hybridMultilevel"/>
    <w:tmpl w:val="9B6603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34947"/>
    <w:multiLevelType w:val="hybridMultilevel"/>
    <w:tmpl w:val="D3921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565DEC"/>
    <w:multiLevelType w:val="hybridMultilevel"/>
    <w:tmpl w:val="DB4EFB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55701"/>
    <w:multiLevelType w:val="hybridMultilevel"/>
    <w:tmpl w:val="19867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5460F"/>
    <w:multiLevelType w:val="hybridMultilevel"/>
    <w:tmpl w:val="FEBC0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73D22"/>
    <w:multiLevelType w:val="hybridMultilevel"/>
    <w:tmpl w:val="424C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1D69EB"/>
    <w:multiLevelType w:val="hybridMultilevel"/>
    <w:tmpl w:val="5DEA69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3830511"/>
    <w:multiLevelType w:val="hybridMultilevel"/>
    <w:tmpl w:val="33D02C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11E33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D7F21"/>
    <w:multiLevelType w:val="hybridMultilevel"/>
    <w:tmpl w:val="ADE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442D9"/>
    <w:multiLevelType w:val="hybridMultilevel"/>
    <w:tmpl w:val="61185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F67E8"/>
    <w:multiLevelType w:val="hybridMultilevel"/>
    <w:tmpl w:val="D9EE0120"/>
    <w:lvl w:ilvl="0" w:tplc="6FF21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AC0650"/>
    <w:multiLevelType w:val="hybridMultilevel"/>
    <w:tmpl w:val="C4E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090858"/>
    <w:multiLevelType w:val="hybridMultilevel"/>
    <w:tmpl w:val="A47A5F1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590F6FC0"/>
    <w:multiLevelType w:val="hybridMultilevel"/>
    <w:tmpl w:val="DF9AD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334EFC"/>
    <w:multiLevelType w:val="hybridMultilevel"/>
    <w:tmpl w:val="ABD23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84711C"/>
    <w:multiLevelType w:val="hybridMultilevel"/>
    <w:tmpl w:val="34D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892B30"/>
    <w:multiLevelType w:val="hybridMultilevel"/>
    <w:tmpl w:val="119E4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DC3D0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63284E"/>
    <w:multiLevelType w:val="hybridMultilevel"/>
    <w:tmpl w:val="02748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560EEF"/>
    <w:multiLevelType w:val="hybridMultilevel"/>
    <w:tmpl w:val="328E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426BA"/>
    <w:multiLevelType w:val="hybridMultilevel"/>
    <w:tmpl w:val="CB92159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18E5B6B"/>
    <w:multiLevelType w:val="hybridMultilevel"/>
    <w:tmpl w:val="CA94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9F49A8"/>
    <w:multiLevelType w:val="hybridMultilevel"/>
    <w:tmpl w:val="E28E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4F2723"/>
    <w:multiLevelType w:val="hybridMultilevel"/>
    <w:tmpl w:val="3964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A7CD3"/>
    <w:multiLevelType w:val="hybridMultilevel"/>
    <w:tmpl w:val="3C9C992E"/>
    <w:lvl w:ilvl="0" w:tplc="E9C268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B41D8"/>
    <w:multiLevelType w:val="hybridMultilevel"/>
    <w:tmpl w:val="9CEC8FD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BC83719"/>
    <w:multiLevelType w:val="hybridMultilevel"/>
    <w:tmpl w:val="05E2F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83018F"/>
    <w:multiLevelType w:val="hybridMultilevel"/>
    <w:tmpl w:val="FD0441E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BF6565E"/>
    <w:multiLevelType w:val="hybridMultilevel"/>
    <w:tmpl w:val="227C5C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3F71FD"/>
    <w:multiLevelType w:val="hybridMultilevel"/>
    <w:tmpl w:val="69B4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873D1"/>
    <w:multiLevelType w:val="hybridMultilevel"/>
    <w:tmpl w:val="BEC8B00A"/>
    <w:lvl w:ilvl="0" w:tplc="EA101A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8"/>
  </w:num>
  <w:num w:numId="3">
    <w:abstractNumId w:val="16"/>
  </w:num>
  <w:num w:numId="4">
    <w:abstractNumId w:val="28"/>
  </w:num>
  <w:num w:numId="5">
    <w:abstractNumId w:val="29"/>
  </w:num>
  <w:num w:numId="6">
    <w:abstractNumId w:val="23"/>
  </w:num>
  <w:num w:numId="7">
    <w:abstractNumId w:val="36"/>
  </w:num>
  <w:num w:numId="8">
    <w:abstractNumId w:val="55"/>
  </w:num>
  <w:num w:numId="9">
    <w:abstractNumId w:val="38"/>
  </w:num>
  <w:num w:numId="10">
    <w:abstractNumId w:val="48"/>
  </w:num>
  <w:num w:numId="11">
    <w:abstractNumId w:val="53"/>
  </w:num>
  <w:num w:numId="12">
    <w:abstractNumId w:val="12"/>
  </w:num>
  <w:num w:numId="13">
    <w:abstractNumId w:val="24"/>
  </w:num>
  <w:num w:numId="14">
    <w:abstractNumId w:val="14"/>
  </w:num>
  <w:num w:numId="15">
    <w:abstractNumId w:val="31"/>
  </w:num>
  <w:num w:numId="16">
    <w:abstractNumId w:val="17"/>
  </w:num>
  <w:num w:numId="17">
    <w:abstractNumId w:val="18"/>
  </w:num>
  <w:num w:numId="18">
    <w:abstractNumId w:val="40"/>
  </w:num>
  <w:num w:numId="19">
    <w:abstractNumId w:val="46"/>
  </w:num>
  <w:num w:numId="20">
    <w:abstractNumId w:val="56"/>
  </w:num>
  <w:num w:numId="21">
    <w:abstractNumId w:val="50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43"/>
  </w:num>
  <w:num w:numId="25">
    <w:abstractNumId w:val="34"/>
  </w:num>
  <w:num w:numId="26">
    <w:abstractNumId w:val="27"/>
  </w:num>
  <w:num w:numId="27">
    <w:abstractNumId w:val="32"/>
  </w:num>
  <w:num w:numId="28">
    <w:abstractNumId w:val="51"/>
  </w:num>
  <w:num w:numId="29">
    <w:abstractNumId w:val="35"/>
  </w:num>
  <w:num w:numId="30">
    <w:abstractNumId w:val="42"/>
  </w:num>
  <w:num w:numId="31">
    <w:abstractNumId w:val="45"/>
  </w:num>
  <w:num w:numId="32">
    <w:abstractNumId w:val="47"/>
  </w:num>
  <w:num w:numId="33">
    <w:abstractNumId w:val="25"/>
  </w:num>
  <w:num w:numId="34">
    <w:abstractNumId w:val="37"/>
  </w:num>
  <w:num w:numId="35">
    <w:abstractNumId w:val="30"/>
  </w:num>
  <w:num w:numId="36">
    <w:abstractNumId w:val="19"/>
  </w:num>
  <w:num w:numId="37">
    <w:abstractNumId w:val="22"/>
  </w:num>
  <w:num w:numId="38">
    <w:abstractNumId w:val="44"/>
  </w:num>
  <w:num w:numId="39">
    <w:abstractNumId w:val="21"/>
  </w:num>
  <w:num w:numId="40">
    <w:abstractNumId w:val="9"/>
  </w:num>
  <w:num w:numId="41">
    <w:abstractNumId w:val="10"/>
  </w:num>
  <w:num w:numId="42">
    <w:abstractNumId w:val="11"/>
  </w:num>
  <w:num w:numId="43">
    <w:abstractNumId w:val="52"/>
  </w:num>
  <w:num w:numId="44">
    <w:abstractNumId w:val="57"/>
  </w:num>
  <w:num w:numId="45">
    <w:abstractNumId w:val="15"/>
  </w:num>
  <w:num w:numId="46">
    <w:abstractNumId w:val="54"/>
  </w:num>
  <w:num w:numId="47">
    <w:abstractNumId w:val="39"/>
  </w:num>
  <w:num w:numId="48">
    <w:abstractNumId w:val="26"/>
  </w:num>
  <w:num w:numId="49">
    <w:abstractNumId w:val="33"/>
  </w:num>
  <w:num w:numId="50">
    <w:abstractNumId w:val="7"/>
  </w:num>
  <w:num w:numId="51">
    <w:abstractNumId w:val="20"/>
  </w:num>
  <w:num w:numId="52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D"/>
    <w:rsid w:val="00032F41"/>
    <w:rsid w:val="000412CC"/>
    <w:rsid w:val="00080102"/>
    <w:rsid w:val="000A596E"/>
    <w:rsid w:val="001115E1"/>
    <w:rsid w:val="0011567B"/>
    <w:rsid w:val="00126BFD"/>
    <w:rsid w:val="001540E8"/>
    <w:rsid w:val="00154C4C"/>
    <w:rsid w:val="00157489"/>
    <w:rsid w:val="001C6C41"/>
    <w:rsid w:val="001F6FC7"/>
    <w:rsid w:val="0024228E"/>
    <w:rsid w:val="00282F74"/>
    <w:rsid w:val="002B25BB"/>
    <w:rsid w:val="002E2473"/>
    <w:rsid w:val="003B4FB7"/>
    <w:rsid w:val="003D7F39"/>
    <w:rsid w:val="00477551"/>
    <w:rsid w:val="004C4CEB"/>
    <w:rsid w:val="004D6436"/>
    <w:rsid w:val="004E5F17"/>
    <w:rsid w:val="005005CA"/>
    <w:rsid w:val="00551DF0"/>
    <w:rsid w:val="005675B2"/>
    <w:rsid w:val="00571FE0"/>
    <w:rsid w:val="005D5DF6"/>
    <w:rsid w:val="005E2C57"/>
    <w:rsid w:val="005F25B9"/>
    <w:rsid w:val="00623165"/>
    <w:rsid w:val="006365C4"/>
    <w:rsid w:val="00643C77"/>
    <w:rsid w:val="006848EB"/>
    <w:rsid w:val="006B357A"/>
    <w:rsid w:val="00711445"/>
    <w:rsid w:val="00796AF1"/>
    <w:rsid w:val="007A4DAF"/>
    <w:rsid w:val="009B6068"/>
    <w:rsid w:val="00A1592B"/>
    <w:rsid w:val="00A44019"/>
    <w:rsid w:val="00A667B0"/>
    <w:rsid w:val="00AA6C28"/>
    <w:rsid w:val="00AE78C9"/>
    <w:rsid w:val="00B87B0C"/>
    <w:rsid w:val="00BB4C8F"/>
    <w:rsid w:val="00BF631E"/>
    <w:rsid w:val="00C6546C"/>
    <w:rsid w:val="00C9114E"/>
    <w:rsid w:val="00CA47C4"/>
    <w:rsid w:val="00D27C41"/>
    <w:rsid w:val="00D76018"/>
    <w:rsid w:val="00D85AFC"/>
    <w:rsid w:val="00DB43F2"/>
    <w:rsid w:val="00DB58B4"/>
    <w:rsid w:val="00EB347A"/>
    <w:rsid w:val="00ED281F"/>
    <w:rsid w:val="00F4796E"/>
    <w:rsid w:val="00F61AA8"/>
    <w:rsid w:val="00F631C5"/>
    <w:rsid w:val="00F65884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basedOn w:val="Normalny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basedOn w:val="Normalny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20</Pages>
  <Words>9667</Words>
  <Characters>58003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Agnieszka Maciążek</cp:lastModifiedBy>
  <cp:revision>26</cp:revision>
  <cp:lastPrinted>2016-07-26T13:14:00Z</cp:lastPrinted>
  <dcterms:created xsi:type="dcterms:W3CDTF">2016-07-20T12:17:00Z</dcterms:created>
  <dcterms:modified xsi:type="dcterms:W3CDTF">2016-07-27T11:35:00Z</dcterms:modified>
</cp:coreProperties>
</file>