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A1" w:rsidRPr="00DF7CA1" w:rsidRDefault="000C6585" w:rsidP="00DF7CA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DF7CA1">
        <w:rPr>
          <w:rFonts w:eastAsia="Times New Roman" w:cs="Times New Roman"/>
          <w:b/>
          <w:sz w:val="40"/>
          <w:szCs w:val="32"/>
          <w:lang w:eastAsia="pl-PL"/>
        </w:rPr>
        <w:t xml:space="preserve">INFORMACJA </w:t>
      </w:r>
    </w:p>
    <w:p w:rsidR="00DF7CA1" w:rsidRDefault="00FF6484" w:rsidP="00DF7CA1">
      <w:pPr>
        <w:spacing w:after="0" w:line="240" w:lineRule="auto"/>
        <w:jc w:val="center"/>
        <w:rPr>
          <w:rFonts w:eastAsia="Times New Roman" w:cs="Times New Roman"/>
          <w:b/>
          <w:sz w:val="40"/>
          <w:szCs w:val="32"/>
          <w:lang w:eastAsia="pl-PL"/>
        </w:rPr>
      </w:pPr>
      <w:r>
        <w:rPr>
          <w:rFonts w:eastAsia="Times New Roman" w:cs="Times New Roman"/>
          <w:b/>
          <w:sz w:val="40"/>
          <w:szCs w:val="32"/>
          <w:lang w:eastAsia="pl-PL"/>
        </w:rPr>
        <w:t>O GODZINACH</w:t>
      </w:r>
      <w:r w:rsidR="000C6585" w:rsidRPr="00DF7CA1">
        <w:rPr>
          <w:rFonts w:eastAsia="Times New Roman" w:cs="Times New Roman"/>
          <w:b/>
          <w:sz w:val="40"/>
          <w:szCs w:val="32"/>
          <w:lang w:eastAsia="pl-PL"/>
        </w:rPr>
        <w:t xml:space="preserve"> ROZPOCZĘCIA PRACY </w:t>
      </w:r>
    </w:p>
    <w:p w:rsidR="00DF7CA1" w:rsidRPr="00DF7CA1" w:rsidRDefault="000C6585" w:rsidP="00DF7CA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DF7CA1">
        <w:rPr>
          <w:rFonts w:eastAsia="Times New Roman" w:cs="Times New Roman"/>
          <w:b/>
          <w:sz w:val="40"/>
          <w:szCs w:val="32"/>
          <w:lang w:eastAsia="pl-PL"/>
        </w:rPr>
        <w:t xml:space="preserve">OBWODOWYCH KOMISJI </w:t>
      </w:r>
      <w:r w:rsidR="008B2CBA">
        <w:rPr>
          <w:rFonts w:eastAsia="Times New Roman" w:cs="Times New Roman"/>
          <w:b/>
          <w:sz w:val="40"/>
          <w:szCs w:val="32"/>
          <w:lang w:eastAsia="pl-PL"/>
        </w:rPr>
        <w:t>DO SPRAW REFERENDUM</w:t>
      </w:r>
      <w:r w:rsidRPr="00DF7CA1">
        <w:rPr>
          <w:rFonts w:eastAsia="Times New Roman" w:cs="Times New Roman"/>
          <w:b/>
          <w:sz w:val="40"/>
          <w:szCs w:val="32"/>
          <w:lang w:eastAsia="pl-PL"/>
        </w:rPr>
        <w:t xml:space="preserve"> </w:t>
      </w:r>
    </w:p>
    <w:p w:rsidR="00DF7CA1" w:rsidRPr="00DF7CA1" w:rsidRDefault="000C6585" w:rsidP="00DF7CA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DF7CA1">
        <w:rPr>
          <w:rFonts w:eastAsia="Times New Roman" w:cs="Times New Roman"/>
          <w:b/>
          <w:sz w:val="40"/>
          <w:szCs w:val="32"/>
          <w:lang w:eastAsia="pl-PL"/>
        </w:rPr>
        <w:t xml:space="preserve">NA TERENIE GMINY </w:t>
      </w:r>
      <w:r>
        <w:rPr>
          <w:rFonts w:eastAsia="Times New Roman" w:cs="Times New Roman"/>
          <w:b/>
          <w:sz w:val="40"/>
          <w:szCs w:val="32"/>
          <w:lang w:eastAsia="pl-PL"/>
        </w:rPr>
        <w:t>HALINÓW</w:t>
      </w:r>
      <w:r w:rsidRPr="00DF7CA1">
        <w:rPr>
          <w:rFonts w:eastAsia="Times New Roman" w:cs="Times New Roman"/>
          <w:sz w:val="32"/>
          <w:szCs w:val="32"/>
          <w:lang w:eastAsia="pl-PL"/>
        </w:rPr>
        <w:t> </w:t>
      </w:r>
    </w:p>
    <w:p w:rsidR="00DF7CA1" w:rsidRPr="00DF7CA1" w:rsidRDefault="00DF7CA1" w:rsidP="000C6585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DF7CA1">
        <w:rPr>
          <w:rFonts w:eastAsia="Times New Roman" w:cs="Times New Roman"/>
          <w:sz w:val="26"/>
          <w:szCs w:val="26"/>
          <w:lang w:eastAsia="pl-PL"/>
        </w:rPr>
        <w:t xml:space="preserve">Podaje się do publicznej wiadomości, że obwodowe komisje </w:t>
      </w:r>
      <w:r w:rsidR="008B2CBA">
        <w:rPr>
          <w:rFonts w:eastAsia="Times New Roman" w:cs="Times New Roman"/>
          <w:sz w:val="26"/>
          <w:szCs w:val="26"/>
          <w:lang w:eastAsia="pl-PL"/>
        </w:rPr>
        <w:t>do spraw referendum</w:t>
      </w:r>
      <w:r w:rsidRPr="00DF7CA1">
        <w:rPr>
          <w:rFonts w:eastAsia="Times New Roman" w:cs="Times New Roman"/>
          <w:sz w:val="26"/>
          <w:szCs w:val="26"/>
          <w:lang w:eastAsia="pl-PL"/>
        </w:rPr>
        <w:t xml:space="preserve"> zadeklarowały rozpoczęcie pracy w </w:t>
      </w:r>
      <w:r w:rsidR="008B2CBA">
        <w:rPr>
          <w:rFonts w:eastAsia="Times New Roman" w:cs="Times New Roman"/>
          <w:sz w:val="26"/>
          <w:szCs w:val="26"/>
          <w:lang w:eastAsia="pl-PL"/>
        </w:rPr>
        <w:t>referendum ogólnokrajowym</w:t>
      </w:r>
      <w:r w:rsidR="000C6585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8B2CBA">
        <w:rPr>
          <w:rFonts w:eastAsia="Times New Roman" w:cs="Times New Roman"/>
          <w:sz w:val="26"/>
          <w:szCs w:val="26"/>
          <w:lang w:eastAsia="pl-PL"/>
        </w:rPr>
        <w:t>w dniu 6 września</w:t>
      </w:r>
      <w:r w:rsidR="00C43B66">
        <w:rPr>
          <w:rFonts w:eastAsia="Times New Roman" w:cs="Times New Roman"/>
          <w:sz w:val="26"/>
          <w:szCs w:val="26"/>
          <w:lang w:eastAsia="pl-PL"/>
        </w:rPr>
        <w:t xml:space="preserve"> 2015</w:t>
      </w:r>
      <w:r w:rsidRPr="00DF7CA1">
        <w:rPr>
          <w:rFonts w:eastAsia="Times New Roman" w:cs="Times New Roman"/>
          <w:sz w:val="26"/>
          <w:szCs w:val="26"/>
          <w:lang w:eastAsia="pl-PL"/>
        </w:rPr>
        <w:t xml:space="preserve"> r. </w:t>
      </w:r>
      <w:r w:rsidRPr="000C6585">
        <w:rPr>
          <w:rFonts w:eastAsia="Times New Roman" w:cs="Times New Roman"/>
          <w:sz w:val="26"/>
          <w:szCs w:val="26"/>
          <w:lang w:eastAsia="pl-PL"/>
        </w:rPr>
        <w:t>o następujących godzinach: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  <w:gridCol w:w="1677"/>
      </w:tblGrid>
      <w:tr w:rsidR="00DF7CA1" w:rsidRPr="00DF7CA1" w:rsidTr="0021214C">
        <w:trPr>
          <w:trHeight w:val="1365"/>
          <w:jc w:val="center"/>
        </w:trPr>
        <w:tc>
          <w:tcPr>
            <w:tcW w:w="8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DF7CA1" w:rsidRDefault="00DF7CA1" w:rsidP="00DF7CA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Siedziba obwodowej komisji wyborczej [OKW]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DF7CA1" w:rsidRDefault="00DF7CA1" w:rsidP="00DF7CA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Godzina rozpoczęcia pracy</w:t>
            </w:r>
          </w:p>
        </w:tc>
      </w:tr>
      <w:tr w:rsidR="00DF7CA1" w:rsidRPr="00DF7CA1" w:rsidTr="000C6585">
        <w:trPr>
          <w:trHeight w:val="685"/>
          <w:jc w:val="center"/>
        </w:trPr>
        <w:tc>
          <w:tcPr>
            <w:tcW w:w="8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6A2" w:rsidRPr="000C6585" w:rsidRDefault="00FE0D66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Obwodowa Komisja do Spraw Referendum</w:t>
            </w:r>
            <w:r w:rsidR="00DF7CA1"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1 w </w:t>
            </w:r>
            <w:r w:rsidR="00DF7CA1"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Halinowie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Urząd Miejski w Halinowie, ul. Spółdzielcza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DF7CA1" w:rsidRDefault="008B2CBA" w:rsidP="00DF7CA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663"/>
          <w:jc w:val="center"/>
        </w:trPr>
        <w:tc>
          <w:tcPr>
            <w:tcW w:w="8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2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Halinowie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Urząd Miejski w Halinowie, ul. Spółdzielcza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8B2CBA" w:rsidP="00DF7CA1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687"/>
          <w:jc w:val="center"/>
        </w:trPr>
        <w:tc>
          <w:tcPr>
            <w:tcW w:w="8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3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Halinowie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Urząd Miejski w Halinowie, ul. Spółdzielcza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8B2CBA" w:rsidP="00DF7CA1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697"/>
          <w:jc w:val="center"/>
        </w:trPr>
        <w:tc>
          <w:tcPr>
            <w:tcW w:w="8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4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Okuniewie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Gminne Centrum Kultury w Okuniewie, ul. Rynek 46/2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8B2CBA" w:rsidP="00DF7CA1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688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5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Michałowie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Oddział GCK w Michałowie, Michałów 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CA1" w:rsidRPr="000C6585" w:rsidRDefault="008B2CBA" w:rsidP="00DF7CA1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712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6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Cisiu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Siedziba: Zespół Szkolno-Przedszkolny w Cisiu, ul. Mostowa 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8B2CBA" w:rsidP="00BA40D0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681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7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Brzezinach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Siedziba: Szkoła Podstawowa w Brzezinach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8B2CBA" w:rsidP="00BA40D0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705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8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Halinowie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Zespół Szkół w Halinowie, ul. Okuniewska 115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8B2CBA" w:rsidP="00BA40D0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70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FE0D66" w:rsidRPr="00FE0D66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9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Długiej Szlacheckiej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Siedziba: Długa Szlachecka, ul. Popiełuszki 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8B2CBA" w:rsidP="00BA40D0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  <w:tr w:rsidR="00DF7CA1" w:rsidRPr="00DF7CA1" w:rsidTr="0021214C">
        <w:trPr>
          <w:trHeight w:val="742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DF7CA1" w:rsidP="002216A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Obwodowa Komisja </w:t>
            </w:r>
            <w:r w:rsidR="00C8069D" w:rsidRPr="00C8069D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do Spraw Referendum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Nr 10</w:t>
            </w:r>
            <w:r w:rsidRPr="00DF7CA1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w </w:t>
            </w:r>
            <w:r w:rsidRPr="000C6585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Halinowie</w:t>
            </w:r>
          </w:p>
          <w:p w:rsidR="00DF7CA1" w:rsidRPr="00DF7CA1" w:rsidRDefault="002216A2" w:rsidP="002216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proofErr w:type="gramStart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siedziba</w:t>
            </w:r>
            <w:proofErr w:type="gramEnd"/>
            <w:r w:rsidRPr="000C6585">
              <w:rPr>
                <w:rFonts w:eastAsia="Times New Roman" w:cs="Times New Roman"/>
                <w:sz w:val="26"/>
                <w:szCs w:val="26"/>
                <w:lang w:eastAsia="pl-PL"/>
              </w:rPr>
              <w:t>: Zespół Szkół w Halinowie, ul. Okuniewska 115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CA1" w:rsidRPr="000C6585" w:rsidRDefault="008B2CBA" w:rsidP="00BA40D0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5</w:t>
            </w:r>
            <w:r w:rsidR="00DF7CA1" w:rsidRPr="000C6585">
              <w:rPr>
                <w:rFonts w:eastAsia="Times New Roman" w:cs="Times New Roman"/>
                <w:sz w:val="26"/>
                <w:szCs w:val="26"/>
                <w:vertAlign w:val="superscript"/>
                <w:lang w:eastAsia="pl-PL"/>
              </w:rPr>
              <w:t>00</w:t>
            </w:r>
          </w:p>
        </w:tc>
      </w:tr>
    </w:tbl>
    <w:p w:rsidR="00283182" w:rsidRPr="0021214C" w:rsidRDefault="000C6585" w:rsidP="0021214C">
      <w:pPr>
        <w:spacing w:before="480" w:after="100" w:afterAutospacing="1"/>
        <w:jc w:val="both"/>
        <w:rPr>
          <w:rStyle w:val="Pogrubienie"/>
          <w:rFonts w:eastAsia="Times New Roman" w:cs="Times New Roman"/>
          <w:b w:val="0"/>
          <w:bCs w:val="0"/>
          <w:szCs w:val="24"/>
          <w:lang w:eastAsia="pl-PL"/>
        </w:rPr>
      </w:pPr>
      <w:r>
        <w:rPr>
          <w:rFonts w:eastAsia="Times New Roman" w:cs="Times New Roman"/>
          <w:b/>
          <w:bCs/>
          <w:sz w:val="30"/>
          <w:szCs w:val="30"/>
          <w:lang w:eastAsia="pl-PL"/>
        </w:rPr>
        <w:tab/>
      </w:r>
      <w:r w:rsidR="00DF7CA1" w:rsidRPr="00DF7CA1">
        <w:rPr>
          <w:rFonts w:eastAsia="Times New Roman" w:cs="Times New Roman"/>
          <w:b/>
          <w:bCs/>
          <w:sz w:val="30"/>
          <w:szCs w:val="30"/>
          <w:lang w:eastAsia="pl-PL"/>
        </w:rPr>
        <w:t xml:space="preserve">Głosowanie odbywać się będzie w lokalach obwodowych komisji </w:t>
      </w:r>
      <w:r w:rsidR="008B2CBA">
        <w:rPr>
          <w:rFonts w:eastAsia="Times New Roman" w:cs="Times New Roman"/>
          <w:b/>
          <w:bCs/>
          <w:sz w:val="30"/>
          <w:szCs w:val="30"/>
          <w:lang w:eastAsia="pl-PL"/>
        </w:rPr>
        <w:t>do spraw</w:t>
      </w:r>
      <w:r w:rsidR="00DF7CA1" w:rsidRPr="00DF7CA1">
        <w:rPr>
          <w:rFonts w:eastAsia="Times New Roman" w:cs="Times New Roman"/>
          <w:b/>
          <w:bCs/>
          <w:sz w:val="30"/>
          <w:szCs w:val="30"/>
          <w:lang w:eastAsia="pl-PL"/>
        </w:rPr>
        <w:t xml:space="preserve"> </w:t>
      </w:r>
      <w:r w:rsidR="008B2CBA">
        <w:rPr>
          <w:rFonts w:eastAsia="Times New Roman" w:cs="Times New Roman"/>
          <w:b/>
          <w:bCs/>
          <w:sz w:val="30"/>
          <w:szCs w:val="30"/>
          <w:lang w:eastAsia="pl-PL"/>
        </w:rPr>
        <w:t>referendum w godzinach 6</w:t>
      </w:r>
      <w:r w:rsidR="00DF7CA1" w:rsidRPr="00DF7CA1">
        <w:rPr>
          <w:rFonts w:eastAsia="Times New Roman" w:cs="Times New Roman"/>
          <w:b/>
          <w:bCs/>
          <w:sz w:val="30"/>
          <w:szCs w:val="30"/>
          <w:vertAlign w:val="superscript"/>
          <w:lang w:eastAsia="pl-PL"/>
        </w:rPr>
        <w:t>00</w:t>
      </w:r>
      <w:r w:rsidR="008B2CBA">
        <w:rPr>
          <w:rFonts w:eastAsia="Times New Roman" w:cs="Times New Roman"/>
          <w:b/>
          <w:bCs/>
          <w:sz w:val="30"/>
          <w:szCs w:val="30"/>
          <w:lang w:eastAsia="pl-PL"/>
        </w:rPr>
        <w:t xml:space="preserve"> – 22</w:t>
      </w:r>
      <w:r w:rsidR="00DF7CA1" w:rsidRPr="00DF7CA1">
        <w:rPr>
          <w:rFonts w:eastAsia="Times New Roman" w:cs="Times New Roman"/>
          <w:b/>
          <w:bCs/>
          <w:sz w:val="30"/>
          <w:szCs w:val="30"/>
          <w:vertAlign w:val="superscript"/>
          <w:lang w:eastAsia="pl-PL"/>
        </w:rPr>
        <w:t>00</w:t>
      </w:r>
      <w:r w:rsidR="00DF7CA1" w:rsidRPr="00DF7CA1">
        <w:rPr>
          <w:rFonts w:eastAsia="Times New Roman" w:cs="Times New Roman"/>
          <w:bCs/>
          <w:sz w:val="30"/>
          <w:szCs w:val="30"/>
          <w:lang w:eastAsia="pl-PL"/>
        </w:rPr>
        <w:t>.</w:t>
      </w:r>
      <w:r w:rsidR="00FD54E0">
        <w:rPr>
          <w:rStyle w:val="Pogrubienie"/>
          <w:b w:val="0"/>
          <w:sz w:val="28"/>
        </w:rPr>
        <w:t xml:space="preserve">                                                                 </w:t>
      </w:r>
    </w:p>
    <w:p w:rsidR="00C8069D" w:rsidRPr="00C8069D" w:rsidRDefault="00283182" w:rsidP="00C8069D">
      <w:pPr>
        <w:jc w:val="center"/>
        <w:rPr>
          <w:rStyle w:val="Pogrubienie"/>
          <w:b w:val="0"/>
          <w:sz w:val="28"/>
        </w:rPr>
      </w:pPr>
      <w:r>
        <w:rPr>
          <w:rStyle w:val="Pogrubienie"/>
          <w:b w:val="0"/>
          <w:sz w:val="28"/>
        </w:rPr>
        <w:tab/>
      </w:r>
      <w:r>
        <w:rPr>
          <w:rStyle w:val="Pogrubienie"/>
          <w:b w:val="0"/>
          <w:sz w:val="28"/>
        </w:rPr>
        <w:tab/>
      </w:r>
      <w:r>
        <w:rPr>
          <w:rStyle w:val="Pogrubienie"/>
          <w:b w:val="0"/>
          <w:sz w:val="28"/>
        </w:rPr>
        <w:tab/>
      </w:r>
      <w:r>
        <w:rPr>
          <w:rStyle w:val="Pogrubienie"/>
          <w:b w:val="0"/>
          <w:sz w:val="28"/>
        </w:rPr>
        <w:tab/>
      </w:r>
      <w:r>
        <w:rPr>
          <w:rStyle w:val="Pogrubienie"/>
          <w:b w:val="0"/>
          <w:sz w:val="28"/>
        </w:rPr>
        <w:tab/>
      </w:r>
      <w:r>
        <w:rPr>
          <w:rStyle w:val="Pogrubienie"/>
          <w:b w:val="0"/>
          <w:sz w:val="28"/>
        </w:rPr>
        <w:tab/>
        <w:t xml:space="preserve">       </w:t>
      </w:r>
      <w:r w:rsidR="00C8069D" w:rsidRPr="00C8069D">
        <w:rPr>
          <w:rStyle w:val="Pogrubienie"/>
          <w:b w:val="0"/>
          <w:sz w:val="28"/>
        </w:rPr>
        <w:t>Pełnomocnik ds. Referendum</w:t>
      </w:r>
    </w:p>
    <w:p w:rsidR="005E150A" w:rsidRPr="002216A2" w:rsidRDefault="00C8069D" w:rsidP="00C8069D">
      <w:pPr>
        <w:spacing w:before="240" w:after="120"/>
        <w:jc w:val="center"/>
        <w:rPr>
          <w:b/>
          <w:i/>
          <w:sz w:val="28"/>
        </w:rPr>
      </w:pPr>
      <w:r>
        <w:rPr>
          <w:rStyle w:val="Pogrubienie"/>
          <w:b w:val="0"/>
          <w:sz w:val="28"/>
        </w:rPr>
        <w:t xml:space="preserve">                                                                   </w:t>
      </w:r>
      <w:r w:rsidRPr="00C8069D">
        <w:rPr>
          <w:rStyle w:val="Pogrubienie"/>
          <w:b w:val="0"/>
          <w:sz w:val="28"/>
        </w:rPr>
        <w:t>/-/ Beata Budzyńska-Kupidura</w:t>
      </w:r>
    </w:p>
    <w:sectPr w:rsidR="005E150A" w:rsidRPr="002216A2" w:rsidSect="00FE0D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1"/>
    <w:rsid w:val="0007526B"/>
    <w:rsid w:val="000C6585"/>
    <w:rsid w:val="00110FC7"/>
    <w:rsid w:val="0021214C"/>
    <w:rsid w:val="002216A2"/>
    <w:rsid w:val="00283182"/>
    <w:rsid w:val="00287CE9"/>
    <w:rsid w:val="0036115C"/>
    <w:rsid w:val="005E150A"/>
    <w:rsid w:val="008B2CBA"/>
    <w:rsid w:val="00A8098A"/>
    <w:rsid w:val="00C43B66"/>
    <w:rsid w:val="00C8069D"/>
    <w:rsid w:val="00D5746B"/>
    <w:rsid w:val="00DF7CA1"/>
    <w:rsid w:val="00FD54E0"/>
    <w:rsid w:val="00FE0D66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57811-1507-4EE5-93F9-5229ABF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4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Chrzanowska</dc:creator>
  <cp:lastModifiedBy>Dorota Chrzanowska</cp:lastModifiedBy>
  <cp:revision>11</cp:revision>
  <cp:lastPrinted>2014-05-21T13:27:00Z</cp:lastPrinted>
  <dcterms:created xsi:type="dcterms:W3CDTF">2014-05-21T13:09:00Z</dcterms:created>
  <dcterms:modified xsi:type="dcterms:W3CDTF">2015-08-31T11:03:00Z</dcterms:modified>
</cp:coreProperties>
</file>