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85" w:rsidRPr="007108DA" w:rsidRDefault="00B973BF" w:rsidP="00B973BF">
      <w:pPr>
        <w:jc w:val="center"/>
        <w:rPr>
          <w:b/>
          <w:sz w:val="28"/>
          <w:szCs w:val="28"/>
        </w:rPr>
      </w:pPr>
      <w:r w:rsidRPr="007108DA">
        <w:rPr>
          <w:b/>
          <w:sz w:val="28"/>
          <w:szCs w:val="28"/>
        </w:rPr>
        <w:t>ZAŁĄCZNIK NR 5 do SIWZ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09"/>
        <w:gridCol w:w="55"/>
        <w:gridCol w:w="925"/>
        <w:gridCol w:w="55"/>
        <w:gridCol w:w="5065"/>
        <w:gridCol w:w="55"/>
        <w:gridCol w:w="845"/>
        <w:gridCol w:w="55"/>
        <w:gridCol w:w="1810"/>
        <w:gridCol w:w="55"/>
      </w:tblGrid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973B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PRZEDMIAR ROBÓT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973B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Nazwa zadania - Bieżące utrzymanie dróg gminnych o nawierzchni </w:t>
            </w: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973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973B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grun</w:t>
            </w:r>
            <w:r w:rsidRPr="007108D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</w:t>
            </w:r>
            <w:r w:rsidRPr="00B973B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owo - żwirowej i tłuczniowej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973BF">
              <w:rPr>
                <w:rFonts w:eastAsia="Times New Roman" w:cs="Times New Roman"/>
                <w:color w:val="000000"/>
                <w:lang w:eastAsia="pl-PL"/>
              </w:rPr>
              <w:t>Adres inwestycji - drogi gminne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973BF">
              <w:rPr>
                <w:rFonts w:eastAsia="Times New Roman" w:cs="Times New Roman"/>
                <w:color w:val="000000"/>
                <w:lang w:eastAsia="pl-PL"/>
              </w:rPr>
              <w:t>Inwestor - Gmina Halinów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973BF">
              <w:rPr>
                <w:rFonts w:eastAsia="Times New Roman" w:cs="Times New Roman"/>
                <w:color w:val="000000"/>
                <w:lang w:eastAsia="pl-PL"/>
              </w:rPr>
              <w:t xml:space="preserve">Adres inwestora - ul. Spółdzielcza 1; 05-074 Halinów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973BF">
              <w:rPr>
                <w:rFonts w:eastAsia="Times New Roman" w:cs="Times New Roman"/>
                <w:color w:val="000000"/>
                <w:lang w:eastAsia="pl-PL"/>
              </w:rPr>
              <w:t xml:space="preserve">Branża: Drogowa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315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300"/>
        </w:trPr>
        <w:tc>
          <w:tcPr>
            <w:tcW w:w="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SST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robót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973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B973BF" w:rsidRPr="00B973BF" w:rsidTr="00B973BF">
        <w:trPr>
          <w:gridBefore w:val="1"/>
          <w:wBefore w:w="55" w:type="dxa"/>
          <w:trHeight w:val="1152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5.2.1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Równanie i profilowanie dróg o nawierzchni gruntowo-żwirowej i tłuczniowej wraz z zagęszczeniem mechanicznym walcem samojezdnym na szerokości pasa drogowego - 4-6 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710 000,00    </w:t>
            </w:r>
          </w:p>
        </w:tc>
      </w:tr>
      <w:tr w:rsidR="00B973BF" w:rsidRPr="00B973BF" w:rsidTr="00B973BF">
        <w:trPr>
          <w:gridBefore w:val="1"/>
          <w:wBefore w:w="55" w:type="dxa"/>
          <w:trHeight w:val="144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5.2.2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Uzupełnianie ubytków na drogach o nawierzchni gruntowo - żwirowej i tłuczniowej kruszywem łamanym frakcji 4-31,5 mm wraz z zagęszczeniem mechanicznym walcem samojezdnym - średnia głębokość ubytku 10 cm - </w:t>
            </w:r>
            <w:r w:rsidRPr="00B823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materiał Wykonawcy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1 800,00    </w:t>
            </w:r>
          </w:p>
        </w:tc>
      </w:tr>
      <w:tr w:rsidR="00B973BF" w:rsidRPr="00B973BF" w:rsidTr="00B973BF">
        <w:trPr>
          <w:gridBefore w:val="1"/>
          <w:wBefore w:w="55" w:type="dxa"/>
          <w:trHeight w:val="144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5.2.3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Uzupełnianie ubytków na drogach o nawierzchni gruntowo - żwirowej i tłuczniowej kruszonką betonową frakcji 4-63 mm wraz z zagęszczeniem mechanicznym walcem samojezdnym - średnia głębokość ubytku 15 cm - </w:t>
            </w:r>
            <w:r w:rsidRPr="00B823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</w:t>
            </w:r>
            <w:bookmarkStart w:id="0" w:name="_GoBack"/>
            <w:r w:rsidRPr="00B823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</w:t>
            </w:r>
            <w:bookmarkEnd w:id="0"/>
            <w:r w:rsidRPr="00B823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eriał Wykonawcy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2 500,00    </w:t>
            </w:r>
          </w:p>
        </w:tc>
      </w:tr>
      <w:tr w:rsidR="00B973BF" w:rsidRPr="00B973BF" w:rsidTr="00B973BF">
        <w:trPr>
          <w:gridBefore w:val="1"/>
          <w:wBefore w:w="55" w:type="dxa"/>
          <w:trHeight w:val="864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5.2.4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podbudowy z kruszywa łamanego frakcji 4-31,5 mm o grubości warstwy po zagęszczeniu mechanicznym 10 cm - </w:t>
            </w:r>
            <w:r w:rsidRPr="00B823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materiał Wykonawcy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3 000,00    </w:t>
            </w:r>
          </w:p>
        </w:tc>
      </w:tr>
      <w:tr w:rsidR="00B973BF" w:rsidRPr="00B973BF" w:rsidTr="00B973BF">
        <w:trPr>
          <w:gridBefore w:val="1"/>
          <w:wBefore w:w="55" w:type="dxa"/>
          <w:trHeight w:val="864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5.2.4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podbudowy z kruszonki betonowej frakcji 4-63 mm o grubości warstwy po zagęszczeniu mechanicznym 15 cm - </w:t>
            </w:r>
            <w:r w:rsidRPr="00B823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materiał Wykonawcy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3 000,00    </w:t>
            </w:r>
          </w:p>
        </w:tc>
      </w:tr>
      <w:tr w:rsidR="00B973BF" w:rsidRPr="00B973BF" w:rsidTr="00B973BF">
        <w:trPr>
          <w:gridBefore w:val="1"/>
          <w:wBefore w:w="55" w:type="dxa"/>
          <w:trHeight w:val="864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5.2.5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F" w:rsidRPr="00B973BF" w:rsidRDefault="00B973BF" w:rsidP="00B9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Rozwiezienie i rozplantowanie materiału drogowego (żużel) na szerokości do 5 m i grubości 10 cm po zagęszczeniu mechanicznym - </w:t>
            </w:r>
            <w:r w:rsidRPr="00B823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materiał Zamawiającego</w:t>
            </w: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F" w:rsidRPr="00B973BF" w:rsidRDefault="00B973BF" w:rsidP="00B8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700,00    </w:t>
            </w: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73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After w:val="1"/>
          <w:wAfter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After w:val="1"/>
          <w:wAfter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After w:val="1"/>
          <w:wAfter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After w:val="1"/>
          <w:wAfter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73BF" w:rsidRPr="00B973BF" w:rsidTr="00B973BF">
        <w:trPr>
          <w:gridAfter w:val="1"/>
          <w:wAfter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73BF" w:rsidRPr="00B973BF" w:rsidTr="00B973BF">
        <w:trPr>
          <w:gridBefore w:val="1"/>
          <w:wBefore w:w="55" w:type="dxa"/>
          <w:trHeight w:val="288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BF" w:rsidRPr="00B973BF" w:rsidRDefault="00B973BF" w:rsidP="00B8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973BF" w:rsidRDefault="00B973BF" w:rsidP="00B973BF"/>
    <w:p w:rsidR="00B973BF" w:rsidRPr="00B973BF" w:rsidRDefault="00B973BF" w:rsidP="00B973BF">
      <w:pPr>
        <w:jc w:val="center"/>
      </w:pPr>
    </w:p>
    <w:sectPr w:rsidR="00B973BF" w:rsidRPr="00B973BF" w:rsidSect="00B9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6"/>
    <w:rsid w:val="002B1585"/>
    <w:rsid w:val="00686466"/>
    <w:rsid w:val="007108DA"/>
    <w:rsid w:val="00B823EF"/>
    <w:rsid w:val="00B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</cp:revision>
  <dcterms:created xsi:type="dcterms:W3CDTF">2017-01-24T10:41:00Z</dcterms:created>
  <dcterms:modified xsi:type="dcterms:W3CDTF">2017-01-25T13:04:00Z</dcterms:modified>
</cp:coreProperties>
</file>